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DE9E2" w14:textId="573EEE25" w:rsidR="0054578A" w:rsidRPr="00C33258" w:rsidRDefault="00A54C46" w:rsidP="00C610C0">
      <w:pPr>
        <w:jc w:val="center"/>
        <w:rPr>
          <w:rFonts w:ascii="Arial" w:hAnsi="Arial" w:cs="Arial"/>
          <w:b/>
          <w:lang w:val="en-GB"/>
        </w:rPr>
      </w:pPr>
      <w:r>
        <w:rPr>
          <w:noProof/>
          <w:lang w:eastAsia="en-ZA"/>
        </w:rPr>
        <w:drawing>
          <wp:anchor distT="0" distB="0" distL="114300" distR="114300" simplePos="0" relativeHeight="251659264" behindDoc="1" locked="0" layoutInCell="1" allowOverlap="1" wp14:anchorId="40A212F7" wp14:editId="51A6B6E9">
            <wp:simplePos x="0" y="0"/>
            <wp:positionH relativeFrom="margin">
              <wp:posOffset>4745990</wp:posOffset>
            </wp:positionH>
            <wp:positionV relativeFrom="paragraph">
              <wp:posOffset>-902970</wp:posOffset>
            </wp:positionV>
            <wp:extent cx="1760855" cy="693961"/>
            <wp:effectExtent l="0" t="0" r="0" b="0"/>
            <wp:wrapNone/>
            <wp:docPr id="2" name="Armscor logo_Feb12.jpg"/>
            <wp:cNvGraphicFramePr/>
            <a:graphic xmlns:a="http://schemas.openxmlformats.org/drawingml/2006/main">
              <a:graphicData uri="http://schemas.openxmlformats.org/drawingml/2006/picture">
                <pic:pic xmlns:pic="http://schemas.openxmlformats.org/drawingml/2006/picture">
                  <pic:nvPicPr>
                    <pic:cNvPr id="0" name="Armscor logo_Feb12.jpg"/>
                    <pic:cNvPicPr/>
                  </pic:nvPicPr>
                  <pic:blipFill>
                    <a:blip r:embed="rId10" cstate="print">
                      <a:extLst>
                        <a:ext uri="{BEBA8EAE-BF5A-486C-A8C5-ECC9F3942E4B}">
                          <a14:imgProps xmlns:a14="http://schemas.microsoft.com/office/drawing/2010/main">
                            <a14:imgLayer r:embed="rId11">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pic:blipFill>
                  <pic:spPr>
                    <a:xfrm>
                      <a:off x="0" y="0"/>
                      <a:ext cx="1760855" cy="693961"/>
                    </a:xfrm>
                    <a:prstGeom prst="rect">
                      <a:avLst/>
                    </a:prstGeom>
                    <a:ln w="0">
                      <a:noFill/>
                    </a:ln>
                  </pic:spPr>
                </pic:pic>
              </a:graphicData>
            </a:graphic>
            <wp14:sizeRelH relativeFrom="page">
              <wp14:pctWidth>0</wp14:pctWidth>
            </wp14:sizeRelH>
            <wp14:sizeRelV relativeFrom="page">
              <wp14:pctHeight>0</wp14:pctHeight>
            </wp14:sizeRelV>
          </wp:anchor>
        </w:drawing>
      </w:r>
      <w:r w:rsidR="00825812">
        <w:rPr>
          <w:rFonts w:ascii="Arial" w:hAnsi="Arial" w:cs="Arial"/>
          <w:b/>
          <w:lang w:val="en-GB"/>
        </w:rPr>
        <w:t>EX</w:t>
      </w:r>
      <w:r w:rsidR="002D54AA" w:rsidRPr="00C33258">
        <w:rPr>
          <w:rFonts w:ascii="Arial" w:hAnsi="Arial" w:cs="Arial"/>
          <w:b/>
          <w:lang w:val="en-GB"/>
        </w:rPr>
        <w:t>TERNAL ADVERTISEMENT</w:t>
      </w:r>
    </w:p>
    <w:p w14:paraId="2948D42C" w14:textId="77777777" w:rsidR="002D54AA" w:rsidRPr="00C33258" w:rsidRDefault="002D54AA" w:rsidP="002D54AA">
      <w:pPr>
        <w:jc w:val="center"/>
        <w:rPr>
          <w:rFonts w:ascii="Arial" w:hAnsi="Arial" w:cs="Arial"/>
          <w:lang w:val="en-GB"/>
        </w:rPr>
      </w:pPr>
    </w:p>
    <w:tbl>
      <w:tblPr>
        <w:tblStyle w:val="TableGrid"/>
        <w:tblW w:w="9067" w:type="dxa"/>
        <w:tblLook w:val="04A0" w:firstRow="1" w:lastRow="0" w:firstColumn="1" w:lastColumn="0" w:noHBand="0" w:noVBand="1"/>
      </w:tblPr>
      <w:tblGrid>
        <w:gridCol w:w="4248"/>
        <w:gridCol w:w="4819"/>
      </w:tblGrid>
      <w:tr w:rsidR="002D54AA" w:rsidRPr="00C33258" w14:paraId="6ADAFEBE" w14:textId="77777777" w:rsidTr="00C610C0">
        <w:tc>
          <w:tcPr>
            <w:tcW w:w="4248" w:type="dxa"/>
          </w:tcPr>
          <w:p w14:paraId="217ABD92" w14:textId="6D8EC1A7" w:rsidR="002D54AA" w:rsidRPr="00274450" w:rsidRDefault="00274450" w:rsidP="00A93D58">
            <w:pPr>
              <w:rPr>
                <w:rFonts w:ascii="Arial" w:hAnsi="Arial" w:cs="Arial"/>
                <w:b/>
                <w:bCs/>
                <w:sz w:val="22"/>
                <w:szCs w:val="22"/>
                <w:lang w:val="en-GB"/>
              </w:rPr>
            </w:pPr>
            <w:r w:rsidRPr="00274450">
              <w:rPr>
                <w:rFonts w:ascii="Arial" w:hAnsi="Arial" w:cs="Arial"/>
                <w:b/>
                <w:bCs/>
                <w:sz w:val="22"/>
                <w:szCs w:val="22"/>
                <w:lang w:val="en-GB"/>
              </w:rPr>
              <w:t xml:space="preserve">Position: </w:t>
            </w:r>
          </w:p>
        </w:tc>
        <w:tc>
          <w:tcPr>
            <w:tcW w:w="4819" w:type="dxa"/>
          </w:tcPr>
          <w:p w14:paraId="065E4DCA" w14:textId="6BBAEE3F" w:rsidR="002D54AA" w:rsidRPr="00274450" w:rsidRDefault="00B16F4D" w:rsidP="008E436B">
            <w:pPr>
              <w:rPr>
                <w:rFonts w:ascii="Arial" w:hAnsi="Arial" w:cs="Arial"/>
                <w:b/>
                <w:bCs/>
                <w:sz w:val="22"/>
                <w:szCs w:val="22"/>
                <w:lang w:val="en-GB"/>
              </w:rPr>
            </w:pPr>
            <w:r w:rsidRPr="00274450">
              <w:rPr>
                <w:rFonts w:ascii="Arial" w:hAnsi="Arial" w:cs="Arial"/>
                <w:b/>
                <w:sz w:val="22"/>
                <w:szCs w:val="22"/>
                <w:lang w:val="en-GB"/>
              </w:rPr>
              <w:t>Senior Engineer: Naval Corrosion</w:t>
            </w:r>
          </w:p>
        </w:tc>
      </w:tr>
      <w:tr w:rsidR="00B16F4D" w:rsidRPr="00C33258" w14:paraId="0AC27885" w14:textId="77777777" w:rsidTr="00C610C0">
        <w:tc>
          <w:tcPr>
            <w:tcW w:w="4248" w:type="dxa"/>
          </w:tcPr>
          <w:p w14:paraId="72BAFA71" w14:textId="706A9E61" w:rsidR="00B16F4D" w:rsidRPr="00274450" w:rsidRDefault="00B16F4D" w:rsidP="00A93D58">
            <w:pPr>
              <w:rPr>
                <w:rFonts w:ascii="Arial" w:hAnsi="Arial" w:cs="Arial"/>
                <w:b/>
                <w:bCs/>
                <w:sz w:val="22"/>
                <w:szCs w:val="22"/>
                <w:lang w:val="en-GB"/>
              </w:rPr>
            </w:pPr>
            <w:r w:rsidRPr="00274450">
              <w:rPr>
                <w:rFonts w:ascii="Arial" w:hAnsi="Arial" w:cs="Arial"/>
                <w:b/>
                <w:bCs/>
                <w:sz w:val="22"/>
                <w:szCs w:val="22"/>
                <w:lang w:val="en-GB"/>
              </w:rPr>
              <w:t xml:space="preserve">Division </w:t>
            </w:r>
          </w:p>
        </w:tc>
        <w:tc>
          <w:tcPr>
            <w:tcW w:w="4819" w:type="dxa"/>
          </w:tcPr>
          <w:p w14:paraId="0A26BA37" w14:textId="03B044DE" w:rsidR="00B16F4D" w:rsidRPr="00274450" w:rsidRDefault="00B16F4D" w:rsidP="008E436B">
            <w:pPr>
              <w:rPr>
                <w:rFonts w:ascii="Arial" w:hAnsi="Arial" w:cs="Arial"/>
                <w:b/>
                <w:sz w:val="22"/>
                <w:szCs w:val="22"/>
                <w:lang w:val="en-GB"/>
              </w:rPr>
            </w:pPr>
            <w:r w:rsidRPr="00274450">
              <w:rPr>
                <w:rFonts w:ascii="Arial" w:hAnsi="Arial" w:cs="Arial"/>
                <w:b/>
                <w:sz w:val="22"/>
                <w:szCs w:val="22"/>
                <w:lang w:val="en-GB"/>
              </w:rPr>
              <w:t>Institute for Maritime Technology (IMT)</w:t>
            </w:r>
          </w:p>
        </w:tc>
      </w:tr>
      <w:tr w:rsidR="002D54AA" w:rsidRPr="00C33258" w14:paraId="6CC76BE1" w14:textId="77777777" w:rsidTr="00C610C0">
        <w:tc>
          <w:tcPr>
            <w:tcW w:w="4248" w:type="dxa"/>
          </w:tcPr>
          <w:p w14:paraId="36BF03F4" w14:textId="5E1B38CF" w:rsidR="002D54AA" w:rsidRPr="00274450" w:rsidRDefault="00274450" w:rsidP="00A93D58">
            <w:pPr>
              <w:rPr>
                <w:rFonts w:ascii="Arial" w:hAnsi="Arial" w:cs="Arial"/>
                <w:b/>
                <w:sz w:val="22"/>
                <w:szCs w:val="22"/>
                <w:lang w:val="en-GB"/>
              </w:rPr>
            </w:pPr>
            <w:r w:rsidRPr="00274450">
              <w:rPr>
                <w:rFonts w:ascii="Arial" w:hAnsi="Arial" w:cs="Arial"/>
                <w:b/>
                <w:sz w:val="22"/>
                <w:szCs w:val="22"/>
                <w:lang w:val="en-GB"/>
              </w:rPr>
              <w:t>Reference Number:</w:t>
            </w:r>
            <w:r w:rsidRPr="00274450">
              <w:rPr>
                <w:rFonts w:ascii="Arial" w:hAnsi="Arial" w:cs="Arial"/>
                <w:sz w:val="22"/>
                <w:szCs w:val="22"/>
                <w:lang w:val="en-GB"/>
              </w:rPr>
              <w:t xml:space="preserve"> </w:t>
            </w:r>
          </w:p>
        </w:tc>
        <w:tc>
          <w:tcPr>
            <w:tcW w:w="4819" w:type="dxa"/>
          </w:tcPr>
          <w:p w14:paraId="0E83AE6E" w14:textId="324E04CE" w:rsidR="002D54AA" w:rsidRPr="006E2966" w:rsidRDefault="009C41E9" w:rsidP="008E436B">
            <w:pPr>
              <w:rPr>
                <w:rFonts w:ascii="Arial" w:hAnsi="Arial" w:cs="Arial"/>
                <w:b/>
                <w:sz w:val="22"/>
                <w:szCs w:val="22"/>
                <w:lang w:val="en-GB"/>
              </w:rPr>
            </w:pPr>
            <w:r w:rsidRPr="009C41E9">
              <w:rPr>
                <w:rFonts w:ascii="Arial" w:hAnsi="Arial" w:cs="Arial"/>
                <w:b/>
                <w:sz w:val="22"/>
                <w:szCs w:val="22"/>
                <w:lang w:val="en-GB"/>
              </w:rPr>
              <w:t>999360</w:t>
            </w:r>
            <w:r>
              <w:rPr>
                <w:rFonts w:ascii="Arial" w:hAnsi="Arial" w:cs="Arial"/>
                <w:b/>
                <w:sz w:val="22"/>
                <w:szCs w:val="22"/>
                <w:lang w:val="en-GB"/>
              </w:rPr>
              <w:t>6</w:t>
            </w:r>
          </w:p>
        </w:tc>
      </w:tr>
      <w:tr w:rsidR="00E72D42" w:rsidRPr="00C33258" w14:paraId="5A573E8D" w14:textId="77777777" w:rsidTr="00C610C0">
        <w:tc>
          <w:tcPr>
            <w:tcW w:w="4248" w:type="dxa"/>
          </w:tcPr>
          <w:p w14:paraId="06317CB8" w14:textId="42397C03" w:rsidR="00E72D42" w:rsidRPr="00274450" w:rsidRDefault="00274450" w:rsidP="00A93D58">
            <w:pPr>
              <w:rPr>
                <w:rFonts w:ascii="Arial" w:hAnsi="Arial" w:cs="Arial"/>
                <w:b/>
                <w:sz w:val="22"/>
                <w:szCs w:val="22"/>
                <w:lang w:val="en-GB"/>
              </w:rPr>
            </w:pPr>
            <w:r w:rsidRPr="00274450">
              <w:rPr>
                <w:rFonts w:ascii="Arial" w:hAnsi="Arial" w:cs="Arial"/>
                <w:b/>
                <w:sz w:val="22"/>
                <w:szCs w:val="22"/>
                <w:lang w:val="en-GB"/>
              </w:rPr>
              <w:t xml:space="preserve">Job Grade: </w:t>
            </w:r>
          </w:p>
        </w:tc>
        <w:tc>
          <w:tcPr>
            <w:tcW w:w="4819" w:type="dxa"/>
          </w:tcPr>
          <w:p w14:paraId="338A43C9" w14:textId="31BD4096" w:rsidR="00E72D42" w:rsidRPr="00C33258" w:rsidRDefault="00CD1557" w:rsidP="008E436B">
            <w:pPr>
              <w:rPr>
                <w:rFonts w:ascii="Arial" w:hAnsi="Arial" w:cs="Arial"/>
                <w:b/>
                <w:sz w:val="22"/>
                <w:szCs w:val="22"/>
                <w:lang w:val="en-GB"/>
              </w:rPr>
            </w:pPr>
            <w:r>
              <w:rPr>
                <w:rFonts w:ascii="Arial" w:hAnsi="Arial" w:cs="Arial"/>
                <w:b/>
                <w:sz w:val="22"/>
                <w:szCs w:val="22"/>
                <w:lang w:val="en-GB"/>
              </w:rPr>
              <w:t>D</w:t>
            </w:r>
            <w:r w:rsidR="008E436B">
              <w:rPr>
                <w:rFonts w:ascii="Arial" w:hAnsi="Arial" w:cs="Arial"/>
                <w:b/>
                <w:sz w:val="22"/>
                <w:szCs w:val="22"/>
                <w:lang w:val="en-GB"/>
              </w:rPr>
              <w:t>3</w:t>
            </w:r>
          </w:p>
        </w:tc>
      </w:tr>
      <w:tr w:rsidR="00E72D42" w:rsidRPr="00C33258" w14:paraId="360A92EB" w14:textId="77777777" w:rsidTr="00C610C0">
        <w:tc>
          <w:tcPr>
            <w:tcW w:w="4248" w:type="dxa"/>
          </w:tcPr>
          <w:p w14:paraId="3300954D" w14:textId="58D69858" w:rsidR="00E72D42" w:rsidRPr="00274450" w:rsidRDefault="00274450" w:rsidP="00E72D42">
            <w:pPr>
              <w:rPr>
                <w:rFonts w:ascii="Arial" w:hAnsi="Arial" w:cs="Arial"/>
                <w:b/>
                <w:sz w:val="22"/>
                <w:szCs w:val="22"/>
                <w:lang w:val="en-GB"/>
              </w:rPr>
            </w:pPr>
            <w:r w:rsidRPr="00274450">
              <w:rPr>
                <w:rFonts w:ascii="Arial" w:hAnsi="Arial" w:cs="Arial"/>
                <w:b/>
                <w:sz w:val="22"/>
                <w:szCs w:val="22"/>
                <w:lang w:val="en-GB"/>
              </w:rPr>
              <w:t xml:space="preserve">Location: </w:t>
            </w:r>
          </w:p>
        </w:tc>
        <w:tc>
          <w:tcPr>
            <w:tcW w:w="4819" w:type="dxa"/>
          </w:tcPr>
          <w:p w14:paraId="386C83D7" w14:textId="61973401" w:rsidR="00E72D42" w:rsidRPr="00C33258" w:rsidRDefault="00825812" w:rsidP="00052A23">
            <w:pPr>
              <w:rPr>
                <w:rFonts w:ascii="Arial" w:hAnsi="Arial" w:cs="Arial"/>
                <w:b/>
                <w:sz w:val="22"/>
                <w:szCs w:val="22"/>
                <w:lang w:val="en-GB"/>
              </w:rPr>
            </w:pPr>
            <w:r w:rsidRPr="00825812">
              <w:rPr>
                <w:rFonts w:ascii="Arial" w:hAnsi="Arial" w:cs="Arial"/>
                <w:b/>
                <w:sz w:val="22"/>
                <w:szCs w:val="22"/>
                <w:lang w:val="en-GB"/>
              </w:rPr>
              <w:t>IMT, Simon Town, Western Cape, Full-time On-site.</w:t>
            </w:r>
          </w:p>
        </w:tc>
      </w:tr>
    </w:tbl>
    <w:p w14:paraId="7FE8EAA6" w14:textId="77777777" w:rsidR="002D54AA" w:rsidRPr="00C33258" w:rsidRDefault="002D54AA" w:rsidP="00971EB1">
      <w:pPr>
        <w:spacing w:line="276" w:lineRule="auto"/>
        <w:jc w:val="both"/>
        <w:rPr>
          <w:rFonts w:ascii="Arial" w:hAnsi="Arial" w:cs="Arial"/>
          <w:lang w:val="en-GB"/>
        </w:rPr>
      </w:pPr>
    </w:p>
    <w:p w14:paraId="1DE2022F" w14:textId="274A6058" w:rsidR="0054578A" w:rsidRPr="00C33258" w:rsidRDefault="00623B4D" w:rsidP="008E436B">
      <w:pPr>
        <w:spacing w:line="276" w:lineRule="auto"/>
        <w:jc w:val="both"/>
        <w:rPr>
          <w:rFonts w:ascii="Arial" w:hAnsi="Arial" w:cs="Arial"/>
          <w:b/>
          <w:bCs/>
        </w:rPr>
      </w:pPr>
      <w:r w:rsidRPr="00C33258">
        <w:rPr>
          <w:rFonts w:ascii="Arial" w:hAnsi="Arial" w:cs="Arial"/>
          <w:b/>
          <w:bCs/>
        </w:rPr>
        <w:t xml:space="preserve">ABOUT </w:t>
      </w:r>
      <w:r w:rsidR="0054578A" w:rsidRPr="00C33258">
        <w:rPr>
          <w:rFonts w:ascii="Arial" w:hAnsi="Arial" w:cs="Arial"/>
          <w:b/>
          <w:bCs/>
        </w:rPr>
        <w:t>THE JOB:</w:t>
      </w:r>
    </w:p>
    <w:p w14:paraId="7CBC76C8" w14:textId="09A6DA8F" w:rsidR="00C610C0" w:rsidRDefault="00E725EA" w:rsidP="006C10B5">
      <w:pPr>
        <w:spacing w:line="276" w:lineRule="auto"/>
        <w:rPr>
          <w:rFonts w:ascii="Arial" w:hAnsi="Arial" w:cs="Arial"/>
          <w:bCs/>
          <w:lang w:val="en-GB"/>
        </w:rPr>
      </w:pPr>
      <w:r w:rsidRPr="00E725EA">
        <w:rPr>
          <w:rFonts w:ascii="Arial" w:hAnsi="Arial" w:cs="Arial"/>
          <w:bCs/>
          <w:lang w:val="en-GB"/>
        </w:rPr>
        <w:t>To provide specialist corrosion engineering expertise through the research, development, testing, and implementation of corrosion protection technologies, ensuring the reliability, availability, and lifecycle sustainability of naval platforms and maritime systems</w:t>
      </w:r>
      <w:r>
        <w:rPr>
          <w:rFonts w:ascii="Arial" w:hAnsi="Arial" w:cs="Arial"/>
          <w:bCs/>
          <w:lang w:val="en-GB"/>
        </w:rPr>
        <w:t>.</w:t>
      </w:r>
    </w:p>
    <w:p w14:paraId="71EBDC4A" w14:textId="77777777" w:rsidR="00E725EA" w:rsidRDefault="00E725EA" w:rsidP="006C10B5">
      <w:pPr>
        <w:spacing w:line="276" w:lineRule="auto"/>
        <w:rPr>
          <w:rFonts w:ascii="Arial" w:hAnsi="Arial" w:cs="Arial"/>
          <w:b/>
          <w:bCs/>
        </w:rPr>
      </w:pPr>
    </w:p>
    <w:p w14:paraId="2054F604" w14:textId="2FF75985" w:rsidR="0052211A" w:rsidRPr="00C33258" w:rsidRDefault="0052211A" w:rsidP="006C10B5">
      <w:pPr>
        <w:spacing w:line="276" w:lineRule="auto"/>
        <w:rPr>
          <w:rFonts w:ascii="Arial" w:hAnsi="Arial" w:cs="Arial"/>
          <w:b/>
          <w:bCs/>
        </w:rPr>
      </w:pPr>
      <w:r w:rsidRPr="00C33258">
        <w:rPr>
          <w:rFonts w:ascii="Arial" w:hAnsi="Arial" w:cs="Arial"/>
          <w:b/>
          <w:bCs/>
        </w:rPr>
        <w:t xml:space="preserve">QUALIFICATIONS </w:t>
      </w:r>
    </w:p>
    <w:p w14:paraId="01D4CC7B" w14:textId="77777777" w:rsidR="00C610C0" w:rsidRPr="00C610C0" w:rsidRDefault="00217F37" w:rsidP="00C610C0">
      <w:pPr>
        <w:spacing w:line="276" w:lineRule="auto"/>
        <w:jc w:val="both"/>
        <w:rPr>
          <w:rFonts w:ascii="Arial" w:hAnsi="Arial" w:cs="Arial"/>
          <w:iCs/>
        </w:rPr>
      </w:pPr>
      <w:r w:rsidRPr="00C610C0">
        <w:rPr>
          <w:rFonts w:ascii="Arial" w:hAnsi="Arial" w:cs="Arial"/>
          <w:b/>
          <w:bCs/>
          <w:iCs/>
        </w:rPr>
        <w:t>Essential</w:t>
      </w:r>
      <w:r w:rsidRPr="00C610C0">
        <w:rPr>
          <w:rFonts w:ascii="Arial" w:hAnsi="Arial" w:cs="Arial"/>
          <w:iCs/>
        </w:rPr>
        <w:t xml:space="preserve">: </w:t>
      </w:r>
    </w:p>
    <w:p w14:paraId="63E1DC2F" w14:textId="77777777" w:rsidR="00E725EA" w:rsidRPr="00E725EA" w:rsidRDefault="00E725EA" w:rsidP="00E725EA">
      <w:pPr>
        <w:pStyle w:val="ListParagraph"/>
        <w:numPr>
          <w:ilvl w:val="0"/>
          <w:numId w:val="45"/>
        </w:numPr>
        <w:spacing w:line="276" w:lineRule="auto"/>
        <w:jc w:val="both"/>
        <w:rPr>
          <w:rFonts w:ascii="Arial" w:hAnsi="Arial" w:cs="Arial"/>
          <w:sz w:val="22"/>
          <w:szCs w:val="22"/>
        </w:rPr>
      </w:pPr>
      <w:r w:rsidRPr="00E725EA">
        <w:rPr>
          <w:rFonts w:ascii="Arial" w:hAnsi="Arial" w:cs="Arial"/>
          <w:sz w:val="22"/>
          <w:szCs w:val="22"/>
        </w:rPr>
        <w:t>Grade 12</w:t>
      </w:r>
    </w:p>
    <w:p w14:paraId="6AC8EE82" w14:textId="77777777" w:rsidR="00E725EA" w:rsidRDefault="00E725EA" w:rsidP="00E725EA">
      <w:pPr>
        <w:pStyle w:val="ListParagraph"/>
        <w:numPr>
          <w:ilvl w:val="0"/>
          <w:numId w:val="45"/>
        </w:numPr>
        <w:spacing w:line="276" w:lineRule="auto"/>
        <w:jc w:val="both"/>
        <w:rPr>
          <w:rFonts w:ascii="Arial" w:hAnsi="Arial" w:cs="Arial"/>
          <w:sz w:val="22"/>
          <w:szCs w:val="22"/>
        </w:rPr>
      </w:pPr>
      <w:r w:rsidRPr="00E725EA">
        <w:rPr>
          <w:rFonts w:ascii="Arial" w:hAnsi="Arial" w:cs="Arial"/>
          <w:sz w:val="22"/>
          <w:szCs w:val="22"/>
        </w:rPr>
        <w:t>Relevant Bachelor’s Degree in Metallurgical Engineering, Materials Engineering, Chemical Engineering, Mechanical Engineering, Naval Engineering, Corrosion Engineering, or related engineering discipline.</w:t>
      </w:r>
    </w:p>
    <w:p w14:paraId="68B9DE86" w14:textId="77777777" w:rsidR="00E725EA" w:rsidRPr="00E725EA" w:rsidRDefault="00E725EA" w:rsidP="00E725EA">
      <w:pPr>
        <w:pStyle w:val="ListParagraph"/>
        <w:spacing w:line="276" w:lineRule="auto"/>
        <w:jc w:val="both"/>
        <w:rPr>
          <w:rFonts w:ascii="Arial" w:hAnsi="Arial" w:cs="Arial"/>
          <w:sz w:val="22"/>
          <w:szCs w:val="22"/>
        </w:rPr>
      </w:pPr>
    </w:p>
    <w:p w14:paraId="5F4837C4" w14:textId="77777777" w:rsidR="00C610C0" w:rsidRPr="00C610C0" w:rsidRDefault="00C610C0" w:rsidP="00C610C0">
      <w:pPr>
        <w:spacing w:line="276" w:lineRule="auto"/>
        <w:jc w:val="both"/>
        <w:rPr>
          <w:rFonts w:ascii="Arial" w:hAnsi="Arial" w:cs="Arial"/>
          <w:b/>
          <w:bCs/>
          <w:iCs/>
        </w:rPr>
      </w:pPr>
      <w:r w:rsidRPr="00C610C0">
        <w:rPr>
          <w:rFonts w:ascii="Arial" w:hAnsi="Arial" w:cs="Arial"/>
          <w:b/>
          <w:bCs/>
          <w:iCs/>
        </w:rPr>
        <w:t xml:space="preserve">Added Advantage: </w:t>
      </w:r>
    </w:p>
    <w:p w14:paraId="7076915B" w14:textId="732800B0" w:rsidR="00E725EA" w:rsidRPr="00E725EA" w:rsidRDefault="00E725EA" w:rsidP="00E725EA">
      <w:pPr>
        <w:pStyle w:val="ListParagraph"/>
        <w:numPr>
          <w:ilvl w:val="0"/>
          <w:numId w:val="34"/>
        </w:numPr>
        <w:spacing w:line="276" w:lineRule="auto"/>
        <w:jc w:val="both"/>
        <w:rPr>
          <w:rFonts w:ascii="Arial" w:hAnsi="Arial" w:cs="Arial"/>
          <w:sz w:val="22"/>
          <w:szCs w:val="22"/>
        </w:rPr>
      </w:pPr>
      <w:r w:rsidRPr="00E725EA">
        <w:rPr>
          <w:rFonts w:ascii="Arial" w:hAnsi="Arial" w:cs="Arial"/>
          <w:sz w:val="22"/>
          <w:szCs w:val="22"/>
        </w:rPr>
        <w:t>Honours Degree or Master's Degree in Corrosion Engineering, Materials Science, Metallurgy, Marine Engineering, or related field</w:t>
      </w:r>
      <w:r>
        <w:rPr>
          <w:rFonts w:ascii="Arial" w:hAnsi="Arial" w:cs="Arial"/>
          <w:sz w:val="22"/>
          <w:szCs w:val="22"/>
        </w:rPr>
        <w:t>.</w:t>
      </w:r>
    </w:p>
    <w:p w14:paraId="3DAC05D0" w14:textId="74F4C250" w:rsidR="00C610C0" w:rsidRDefault="00C610C0" w:rsidP="00C610C0">
      <w:pPr>
        <w:pStyle w:val="ListParagraph"/>
        <w:numPr>
          <w:ilvl w:val="0"/>
          <w:numId w:val="34"/>
        </w:numPr>
        <w:spacing w:line="276" w:lineRule="auto"/>
        <w:jc w:val="both"/>
        <w:rPr>
          <w:rFonts w:ascii="Arial" w:hAnsi="Arial" w:cs="Arial"/>
          <w:sz w:val="22"/>
          <w:szCs w:val="22"/>
        </w:rPr>
      </w:pPr>
      <w:r w:rsidRPr="00C610C0">
        <w:rPr>
          <w:rFonts w:ascii="Arial" w:hAnsi="Arial" w:cs="Arial"/>
          <w:sz w:val="22"/>
          <w:szCs w:val="22"/>
        </w:rPr>
        <w:t>ECSA registration</w:t>
      </w:r>
    </w:p>
    <w:p w14:paraId="36861D2F" w14:textId="77777777" w:rsidR="00C610C0" w:rsidRDefault="00C610C0" w:rsidP="00C610C0">
      <w:pPr>
        <w:pStyle w:val="ListParagraph"/>
        <w:spacing w:line="276" w:lineRule="auto"/>
        <w:jc w:val="both"/>
        <w:rPr>
          <w:rFonts w:ascii="Arial" w:hAnsi="Arial" w:cs="Arial"/>
          <w:sz w:val="22"/>
          <w:szCs w:val="22"/>
        </w:rPr>
      </w:pPr>
    </w:p>
    <w:p w14:paraId="6A620897" w14:textId="3F3208DA" w:rsidR="00C610C0" w:rsidRDefault="00C610C0" w:rsidP="00C610C0">
      <w:pPr>
        <w:spacing w:line="276" w:lineRule="auto"/>
        <w:jc w:val="both"/>
        <w:rPr>
          <w:rFonts w:ascii="Arial" w:hAnsi="Arial" w:cs="Arial"/>
          <w:b/>
          <w:bCs/>
        </w:rPr>
      </w:pPr>
      <w:r w:rsidRPr="00C610C0">
        <w:rPr>
          <w:rFonts w:ascii="Arial" w:hAnsi="Arial" w:cs="Arial"/>
          <w:b/>
          <w:bCs/>
        </w:rPr>
        <w:t>EXPERIENCE</w:t>
      </w:r>
    </w:p>
    <w:p w14:paraId="73C28DD6" w14:textId="77777777" w:rsidR="00E725EA" w:rsidRPr="004B1AA5" w:rsidRDefault="00E725EA" w:rsidP="00E725EA">
      <w:pPr>
        <w:numPr>
          <w:ilvl w:val="0"/>
          <w:numId w:val="46"/>
        </w:numPr>
        <w:rPr>
          <w:rFonts w:ascii="Arial" w:eastAsia="Calibri" w:hAnsi="Arial" w:cs="Arial"/>
          <w:lang w:eastAsia="en-ZA"/>
        </w:rPr>
      </w:pPr>
      <w:r w:rsidRPr="004B1AA5">
        <w:rPr>
          <w:rFonts w:ascii="Arial" w:eastAsia="Calibri" w:hAnsi="Arial" w:cs="Arial"/>
          <w:lang w:eastAsia="en-ZA"/>
        </w:rPr>
        <w:t>Minimum of 7 years' relevant experience in corrosion engineering, materials engineering, marine engineering, or a related technical field.</w:t>
      </w:r>
    </w:p>
    <w:p w14:paraId="09C83BBD" w14:textId="77777777" w:rsidR="00E725EA" w:rsidRPr="004B1AA5" w:rsidRDefault="00E725EA" w:rsidP="00E725EA">
      <w:pPr>
        <w:numPr>
          <w:ilvl w:val="0"/>
          <w:numId w:val="46"/>
        </w:numPr>
        <w:rPr>
          <w:rFonts w:ascii="Arial" w:eastAsia="Calibri" w:hAnsi="Arial" w:cs="Arial"/>
          <w:lang w:eastAsia="en-ZA"/>
        </w:rPr>
      </w:pPr>
      <w:r w:rsidRPr="004B1AA5">
        <w:rPr>
          <w:rFonts w:ascii="Arial" w:eastAsia="Calibri" w:hAnsi="Arial" w:cs="Arial"/>
          <w:lang w:eastAsia="en-ZA"/>
        </w:rPr>
        <w:t>Proven experience in corrosion assessment, mitigation, and protection of marine or industrial systems.</w:t>
      </w:r>
    </w:p>
    <w:p w14:paraId="61A871D6" w14:textId="77777777" w:rsidR="00E725EA" w:rsidRPr="004B1AA5" w:rsidRDefault="00E725EA" w:rsidP="00E725EA">
      <w:pPr>
        <w:numPr>
          <w:ilvl w:val="0"/>
          <w:numId w:val="46"/>
        </w:numPr>
        <w:rPr>
          <w:rFonts w:ascii="Arial" w:eastAsia="Calibri" w:hAnsi="Arial" w:cs="Arial"/>
          <w:lang w:eastAsia="en-ZA"/>
        </w:rPr>
      </w:pPr>
      <w:r w:rsidRPr="004B1AA5">
        <w:rPr>
          <w:rFonts w:ascii="Arial" w:eastAsia="Calibri" w:hAnsi="Arial" w:cs="Arial"/>
          <w:lang w:eastAsia="en-ZA"/>
        </w:rPr>
        <w:t>Demonstrated experience in laboratory testing, electrochemical analysis, and materials performance evaluation.</w:t>
      </w:r>
    </w:p>
    <w:p w14:paraId="16241714" w14:textId="77777777" w:rsidR="00E725EA" w:rsidRPr="004B1AA5" w:rsidRDefault="00E725EA" w:rsidP="00E725EA">
      <w:pPr>
        <w:numPr>
          <w:ilvl w:val="0"/>
          <w:numId w:val="46"/>
        </w:numPr>
        <w:rPr>
          <w:rFonts w:ascii="Arial" w:eastAsia="Calibri" w:hAnsi="Arial" w:cs="Arial"/>
          <w:lang w:eastAsia="en-ZA"/>
        </w:rPr>
      </w:pPr>
      <w:r w:rsidRPr="004B1AA5">
        <w:rPr>
          <w:rFonts w:ascii="Arial" w:eastAsia="Calibri" w:hAnsi="Arial" w:cs="Arial"/>
          <w:lang w:eastAsia="en-ZA"/>
        </w:rPr>
        <w:t>Experience in the development and testing of coatings, corrosion-resistant materials, and protective technologies.</w:t>
      </w:r>
    </w:p>
    <w:p w14:paraId="0196292B" w14:textId="77777777" w:rsidR="00E725EA" w:rsidRPr="004B1AA5" w:rsidRDefault="00E725EA" w:rsidP="00E725EA">
      <w:pPr>
        <w:numPr>
          <w:ilvl w:val="0"/>
          <w:numId w:val="46"/>
        </w:numPr>
        <w:rPr>
          <w:rFonts w:ascii="Arial" w:eastAsia="Calibri" w:hAnsi="Arial" w:cs="Arial"/>
          <w:lang w:eastAsia="en-ZA"/>
        </w:rPr>
      </w:pPr>
      <w:r w:rsidRPr="004B1AA5">
        <w:rPr>
          <w:rFonts w:ascii="Arial" w:eastAsia="Calibri" w:hAnsi="Arial" w:cs="Arial"/>
          <w:lang w:eastAsia="en-ZA"/>
        </w:rPr>
        <w:t>Experience conducting technical investigations and root-cause analyses relating to material degradation and corrosion failures.</w:t>
      </w:r>
    </w:p>
    <w:p w14:paraId="78B6145C" w14:textId="77777777" w:rsidR="00E725EA" w:rsidRPr="004B1AA5" w:rsidRDefault="00E725EA" w:rsidP="00E725EA">
      <w:pPr>
        <w:numPr>
          <w:ilvl w:val="0"/>
          <w:numId w:val="46"/>
        </w:numPr>
        <w:rPr>
          <w:rFonts w:ascii="Arial" w:eastAsia="Calibri" w:hAnsi="Arial" w:cs="Arial"/>
          <w:lang w:eastAsia="en-ZA"/>
        </w:rPr>
      </w:pPr>
      <w:r w:rsidRPr="004B1AA5">
        <w:rPr>
          <w:rFonts w:ascii="Arial" w:eastAsia="Calibri" w:hAnsi="Arial" w:cs="Arial"/>
          <w:lang w:eastAsia="en-ZA"/>
        </w:rPr>
        <w:t>Experience translating research outcomes into practical engineering applications and operational solutions.</w:t>
      </w:r>
    </w:p>
    <w:p w14:paraId="0B8CA624" w14:textId="77777777" w:rsidR="00E725EA" w:rsidRPr="004B1AA5" w:rsidRDefault="00E725EA" w:rsidP="00E725EA">
      <w:pPr>
        <w:numPr>
          <w:ilvl w:val="0"/>
          <w:numId w:val="46"/>
        </w:numPr>
        <w:rPr>
          <w:rFonts w:ascii="Arial" w:eastAsia="Calibri" w:hAnsi="Arial" w:cs="Arial"/>
          <w:lang w:eastAsia="en-ZA"/>
        </w:rPr>
      </w:pPr>
      <w:r w:rsidRPr="004B1AA5">
        <w:rPr>
          <w:rFonts w:ascii="Arial" w:eastAsia="Calibri" w:hAnsi="Arial" w:cs="Arial"/>
          <w:lang w:eastAsia="en-ZA"/>
        </w:rPr>
        <w:t>Experience interacting with clients and providing specialist engineering advisory services.</w:t>
      </w:r>
    </w:p>
    <w:p w14:paraId="1B578067" w14:textId="77777777" w:rsidR="00E725EA" w:rsidRDefault="00E725EA" w:rsidP="00E725EA">
      <w:pPr>
        <w:numPr>
          <w:ilvl w:val="0"/>
          <w:numId w:val="46"/>
        </w:numPr>
        <w:rPr>
          <w:rFonts w:ascii="Arial" w:eastAsia="Calibri" w:hAnsi="Arial" w:cs="Arial"/>
          <w:lang w:eastAsia="en-ZA"/>
        </w:rPr>
      </w:pPr>
      <w:r w:rsidRPr="004B1AA5">
        <w:rPr>
          <w:rFonts w:ascii="Arial" w:hAnsi="Arial" w:cs="Arial"/>
        </w:rPr>
        <w:t>Experience in project execution, technical reporting, and multidisciplinary engineering environments.</w:t>
      </w:r>
      <w:r w:rsidRPr="00E725EA">
        <w:rPr>
          <w:rFonts w:ascii="Arial" w:eastAsia="Calibri" w:hAnsi="Arial" w:cs="Arial"/>
          <w:lang w:eastAsia="en-ZA"/>
        </w:rPr>
        <w:t xml:space="preserve"> </w:t>
      </w:r>
    </w:p>
    <w:p w14:paraId="2DCE6DE6" w14:textId="4C42DAC2" w:rsidR="00E725EA" w:rsidRPr="00467346" w:rsidRDefault="00E725EA" w:rsidP="00467346">
      <w:pPr>
        <w:numPr>
          <w:ilvl w:val="0"/>
          <w:numId w:val="46"/>
        </w:numPr>
        <w:rPr>
          <w:rFonts w:ascii="Arial" w:eastAsia="Calibri" w:hAnsi="Arial" w:cs="Arial"/>
          <w:lang w:eastAsia="en-ZA"/>
        </w:rPr>
      </w:pPr>
      <w:r w:rsidRPr="004B1AA5">
        <w:rPr>
          <w:rFonts w:ascii="Arial" w:eastAsia="Calibri" w:hAnsi="Arial" w:cs="Arial"/>
          <w:lang w:eastAsia="en-ZA"/>
        </w:rPr>
        <w:t>Exposure to naval, maritime, defence, offshore, petrochemical, or heavy industrial environments will be highly advantageous.</w:t>
      </w:r>
    </w:p>
    <w:p w14:paraId="5862596C" w14:textId="77777777" w:rsidR="00C610C0" w:rsidRPr="00C610C0" w:rsidRDefault="00C610C0" w:rsidP="00C610C0">
      <w:pPr>
        <w:spacing w:line="276" w:lineRule="auto"/>
        <w:jc w:val="both"/>
        <w:rPr>
          <w:rFonts w:ascii="Arial" w:hAnsi="Arial" w:cs="Arial"/>
        </w:rPr>
      </w:pPr>
    </w:p>
    <w:p w14:paraId="3752C8DB" w14:textId="77777777" w:rsidR="00467346" w:rsidRDefault="00467346">
      <w:pPr>
        <w:spacing w:after="200" w:line="276" w:lineRule="auto"/>
        <w:rPr>
          <w:rFonts w:ascii="Arial" w:hAnsi="Arial" w:cs="Arial"/>
          <w:b/>
          <w:bCs/>
        </w:rPr>
      </w:pPr>
      <w:r>
        <w:rPr>
          <w:rFonts w:ascii="Arial" w:hAnsi="Arial" w:cs="Arial"/>
          <w:b/>
          <w:bCs/>
        </w:rPr>
        <w:br w:type="page"/>
      </w:r>
    </w:p>
    <w:p w14:paraId="5533917E" w14:textId="31EEF5A7" w:rsidR="00C610C0" w:rsidRPr="00C610C0" w:rsidRDefault="006E2966" w:rsidP="00C610C0">
      <w:pPr>
        <w:spacing w:line="276" w:lineRule="auto"/>
        <w:jc w:val="both"/>
        <w:rPr>
          <w:rFonts w:ascii="Arial" w:hAnsi="Arial" w:cs="Arial"/>
          <w:b/>
          <w:bCs/>
        </w:rPr>
      </w:pPr>
      <w:r w:rsidRPr="00E53C64">
        <w:rPr>
          <w:rFonts w:ascii="Arial" w:hAnsi="Arial" w:cs="Arial"/>
          <w:b/>
          <w:bCs/>
        </w:rPr>
        <w:lastRenderedPageBreak/>
        <w:t xml:space="preserve">CRITICAL PERFORMANCE </w:t>
      </w:r>
      <w:r w:rsidR="007A29DE" w:rsidRPr="00E53C64">
        <w:rPr>
          <w:rFonts w:ascii="Arial" w:hAnsi="Arial" w:cs="Arial"/>
          <w:b/>
          <w:bCs/>
        </w:rPr>
        <w:t>AREA:</w:t>
      </w:r>
    </w:p>
    <w:p w14:paraId="71C3896C" w14:textId="04B95662" w:rsidR="00C610C0" w:rsidRPr="00C610C0" w:rsidRDefault="007A29DE" w:rsidP="00C610C0">
      <w:pPr>
        <w:spacing w:after="240"/>
        <w:jc w:val="both"/>
        <w:rPr>
          <w:rFonts w:ascii="Arial" w:hAnsi="Arial" w:cs="Arial"/>
        </w:rPr>
      </w:pPr>
      <w:r w:rsidRPr="0071466B">
        <w:rPr>
          <w:rFonts w:ascii="Arial" w:hAnsi="Arial" w:cs="Arial"/>
        </w:rPr>
        <w:t>The incumbent will be responsible to perform the followin</w:t>
      </w:r>
      <w:r>
        <w:rPr>
          <w:rFonts w:ascii="Arial" w:hAnsi="Arial" w:cs="Arial"/>
        </w:rPr>
        <w:t>g functions but not limited to;</w:t>
      </w:r>
    </w:p>
    <w:p w14:paraId="4410C27F" w14:textId="77777777" w:rsidR="00467346" w:rsidRPr="004B1AA5" w:rsidRDefault="00467346" w:rsidP="00467346">
      <w:pPr>
        <w:pStyle w:val="ListParagraph"/>
        <w:ind w:left="0"/>
        <w:jc w:val="both"/>
        <w:rPr>
          <w:rFonts w:ascii="Arial" w:hAnsi="Arial" w:cs="Arial"/>
          <w:b/>
          <w:bCs/>
          <w:sz w:val="22"/>
          <w:szCs w:val="22"/>
        </w:rPr>
      </w:pPr>
      <w:r w:rsidRPr="004B1AA5">
        <w:rPr>
          <w:rFonts w:ascii="Arial" w:hAnsi="Arial" w:cs="Arial"/>
          <w:b/>
          <w:bCs/>
          <w:sz w:val="22"/>
          <w:szCs w:val="22"/>
        </w:rPr>
        <w:t>Corrosion Engineering Research, Development and Innovation</w:t>
      </w:r>
    </w:p>
    <w:p w14:paraId="5202639E" w14:textId="77777777" w:rsidR="00467346" w:rsidRPr="004B1AA5" w:rsidRDefault="00467346" w:rsidP="00467346">
      <w:pPr>
        <w:pStyle w:val="ListParagraph"/>
        <w:numPr>
          <w:ilvl w:val="0"/>
          <w:numId w:val="40"/>
        </w:numPr>
        <w:tabs>
          <w:tab w:val="clear" w:pos="720"/>
        </w:tabs>
        <w:jc w:val="both"/>
        <w:rPr>
          <w:rFonts w:ascii="Arial" w:hAnsi="Arial" w:cs="Arial"/>
          <w:sz w:val="22"/>
          <w:szCs w:val="22"/>
        </w:rPr>
      </w:pPr>
      <w:r w:rsidRPr="004B1AA5">
        <w:rPr>
          <w:rFonts w:ascii="Arial" w:hAnsi="Arial" w:cs="Arial"/>
          <w:sz w:val="22"/>
          <w:szCs w:val="22"/>
        </w:rPr>
        <w:t>Lead research and development initiatives focused on naval corrosion prevention and control technologies.</w:t>
      </w:r>
    </w:p>
    <w:p w14:paraId="40B48A4D" w14:textId="77777777" w:rsidR="00467346" w:rsidRPr="004B1AA5" w:rsidRDefault="00467346" w:rsidP="00467346">
      <w:pPr>
        <w:pStyle w:val="ListParagraph"/>
        <w:numPr>
          <w:ilvl w:val="0"/>
          <w:numId w:val="40"/>
        </w:numPr>
        <w:tabs>
          <w:tab w:val="clear" w:pos="720"/>
        </w:tabs>
        <w:jc w:val="both"/>
        <w:rPr>
          <w:rFonts w:ascii="Arial" w:hAnsi="Arial" w:cs="Arial"/>
          <w:sz w:val="22"/>
          <w:szCs w:val="22"/>
        </w:rPr>
      </w:pPr>
      <w:r w:rsidRPr="004B1AA5">
        <w:rPr>
          <w:rFonts w:ascii="Arial" w:hAnsi="Arial" w:cs="Arial"/>
          <w:sz w:val="22"/>
          <w:szCs w:val="22"/>
        </w:rPr>
        <w:t>Develop next-generation corrosion-resistant materials, alloys, coatings, and surface treatment solutions for maritime applications.</w:t>
      </w:r>
    </w:p>
    <w:p w14:paraId="692A8702" w14:textId="77777777" w:rsidR="00467346" w:rsidRPr="004B1AA5" w:rsidRDefault="00467346" w:rsidP="00467346">
      <w:pPr>
        <w:pStyle w:val="ListParagraph"/>
        <w:numPr>
          <w:ilvl w:val="0"/>
          <w:numId w:val="40"/>
        </w:numPr>
        <w:tabs>
          <w:tab w:val="clear" w:pos="720"/>
        </w:tabs>
        <w:jc w:val="both"/>
        <w:rPr>
          <w:rFonts w:ascii="Arial" w:hAnsi="Arial" w:cs="Arial"/>
          <w:sz w:val="22"/>
          <w:szCs w:val="22"/>
        </w:rPr>
      </w:pPr>
      <w:r w:rsidRPr="004B1AA5">
        <w:rPr>
          <w:rFonts w:ascii="Arial" w:hAnsi="Arial" w:cs="Arial"/>
          <w:sz w:val="22"/>
          <w:szCs w:val="22"/>
        </w:rPr>
        <w:t>Investigate corrosion mechanisms affecting naval vessels, offshore structures, and marine systems.</w:t>
      </w:r>
    </w:p>
    <w:p w14:paraId="1F8A4C2B" w14:textId="77777777" w:rsidR="00467346" w:rsidRPr="004B1AA5" w:rsidRDefault="00467346" w:rsidP="00467346">
      <w:pPr>
        <w:pStyle w:val="ListParagraph"/>
        <w:numPr>
          <w:ilvl w:val="0"/>
          <w:numId w:val="40"/>
        </w:numPr>
        <w:tabs>
          <w:tab w:val="clear" w:pos="720"/>
        </w:tabs>
        <w:jc w:val="both"/>
        <w:rPr>
          <w:rFonts w:ascii="Arial" w:hAnsi="Arial" w:cs="Arial"/>
          <w:sz w:val="22"/>
          <w:szCs w:val="22"/>
        </w:rPr>
      </w:pPr>
      <w:r w:rsidRPr="004B1AA5">
        <w:rPr>
          <w:rFonts w:ascii="Arial" w:hAnsi="Arial" w:cs="Arial"/>
          <w:sz w:val="22"/>
          <w:szCs w:val="22"/>
        </w:rPr>
        <w:t>Advance innovative and environmentally sustainable corrosion mitigation technologies for operational deployment.</w:t>
      </w:r>
    </w:p>
    <w:p w14:paraId="1798CB71" w14:textId="77777777" w:rsidR="00467346" w:rsidRPr="004B1AA5" w:rsidRDefault="00467346" w:rsidP="00467346">
      <w:pPr>
        <w:pStyle w:val="ListParagraph"/>
        <w:numPr>
          <w:ilvl w:val="0"/>
          <w:numId w:val="40"/>
        </w:numPr>
        <w:tabs>
          <w:tab w:val="clear" w:pos="720"/>
        </w:tabs>
        <w:jc w:val="both"/>
        <w:rPr>
          <w:rFonts w:ascii="Arial" w:hAnsi="Arial" w:cs="Arial"/>
          <w:sz w:val="22"/>
          <w:szCs w:val="22"/>
        </w:rPr>
      </w:pPr>
      <w:r w:rsidRPr="004B1AA5">
        <w:rPr>
          <w:rFonts w:ascii="Arial" w:hAnsi="Arial" w:cs="Arial"/>
          <w:sz w:val="22"/>
          <w:szCs w:val="22"/>
        </w:rPr>
        <w:t>Translate scientific research outcomes into practical engineering solutions that enhance fleet capability and operational readiness.</w:t>
      </w:r>
    </w:p>
    <w:p w14:paraId="5BC15BE8" w14:textId="77777777" w:rsidR="00467346" w:rsidRPr="004B1AA5" w:rsidRDefault="00467346" w:rsidP="00467346">
      <w:pPr>
        <w:pStyle w:val="ListParagraph"/>
        <w:numPr>
          <w:ilvl w:val="0"/>
          <w:numId w:val="40"/>
        </w:numPr>
        <w:tabs>
          <w:tab w:val="clear" w:pos="720"/>
        </w:tabs>
        <w:jc w:val="both"/>
        <w:rPr>
          <w:rFonts w:ascii="Arial" w:hAnsi="Arial" w:cs="Arial"/>
          <w:sz w:val="22"/>
          <w:szCs w:val="22"/>
        </w:rPr>
      </w:pPr>
      <w:r w:rsidRPr="004B1AA5">
        <w:rPr>
          <w:rFonts w:ascii="Arial" w:hAnsi="Arial" w:cs="Arial"/>
          <w:sz w:val="22"/>
          <w:szCs w:val="22"/>
        </w:rPr>
        <w:t>Support the transition of laboratory-developed technologies into production and operational environments.</w:t>
      </w:r>
    </w:p>
    <w:p w14:paraId="23EFB36B" w14:textId="77777777" w:rsidR="00467346" w:rsidRDefault="00467346" w:rsidP="00467346">
      <w:pPr>
        <w:pStyle w:val="ListParagraph"/>
        <w:ind w:left="0"/>
        <w:jc w:val="both"/>
        <w:rPr>
          <w:rFonts w:ascii="Arial" w:hAnsi="Arial" w:cs="Arial"/>
          <w:sz w:val="22"/>
          <w:szCs w:val="22"/>
        </w:rPr>
      </w:pPr>
    </w:p>
    <w:p w14:paraId="3DC2C512" w14:textId="77777777" w:rsidR="00467346" w:rsidRPr="004B1AA5" w:rsidRDefault="00467346" w:rsidP="00467346">
      <w:pPr>
        <w:pStyle w:val="ListParagraph"/>
        <w:ind w:left="0"/>
        <w:jc w:val="both"/>
        <w:rPr>
          <w:rFonts w:ascii="Arial" w:hAnsi="Arial" w:cs="Arial"/>
          <w:b/>
          <w:bCs/>
          <w:sz w:val="22"/>
          <w:szCs w:val="22"/>
        </w:rPr>
      </w:pPr>
      <w:r w:rsidRPr="004B1AA5">
        <w:rPr>
          <w:rFonts w:ascii="Arial" w:hAnsi="Arial" w:cs="Arial"/>
          <w:b/>
          <w:bCs/>
          <w:sz w:val="22"/>
          <w:szCs w:val="22"/>
        </w:rPr>
        <w:t>Corrosion Testing, Evaluation and Scientific Analysis</w:t>
      </w:r>
    </w:p>
    <w:p w14:paraId="740F1C07" w14:textId="77777777" w:rsidR="00467346" w:rsidRPr="004B1AA5" w:rsidRDefault="00467346" w:rsidP="00467346">
      <w:pPr>
        <w:pStyle w:val="ListParagraph"/>
        <w:numPr>
          <w:ilvl w:val="3"/>
          <w:numId w:val="47"/>
        </w:numPr>
        <w:ind w:left="747"/>
        <w:jc w:val="both"/>
        <w:rPr>
          <w:rFonts w:ascii="Arial" w:hAnsi="Arial" w:cs="Arial"/>
          <w:sz w:val="22"/>
          <w:szCs w:val="22"/>
        </w:rPr>
      </w:pPr>
      <w:r w:rsidRPr="004B1AA5">
        <w:rPr>
          <w:rFonts w:ascii="Arial" w:hAnsi="Arial" w:cs="Arial"/>
          <w:sz w:val="22"/>
          <w:szCs w:val="22"/>
        </w:rPr>
        <w:t>Design and execute laboratory and field-based corrosion testing programmes.</w:t>
      </w:r>
    </w:p>
    <w:p w14:paraId="02B3263E" w14:textId="77777777" w:rsidR="00467346" w:rsidRPr="004B1AA5" w:rsidRDefault="00467346" w:rsidP="00467346">
      <w:pPr>
        <w:pStyle w:val="ListParagraph"/>
        <w:numPr>
          <w:ilvl w:val="3"/>
          <w:numId w:val="47"/>
        </w:numPr>
        <w:ind w:left="747"/>
        <w:jc w:val="both"/>
        <w:rPr>
          <w:rFonts w:ascii="Arial" w:hAnsi="Arial" w:cs="Arial"/>
          <w:sz w:val="22"/>
          <w:szCs w:val="22"/>
        </w:rPr>
      </w:pPr>
      <w:r w:rsidRPr="004B1AA5">
        <w:rPr>
          <w:rFonts w:ascii="Arial" w:hAnsi="Arial" w:cs="Arial"/>
          <w:sz w:val="22"/>
          <w:szCs w:val="22"/>
        </w:rPr>
        <w:t>Simulate long-term marine exposure conditions through accelerated corrosion and environmental testing.</w:t>
      </w:r>
    </w:p>
    <w:p w14:paraId="2DCEC901" w14:textId="77777777" w:rsidR="00467346" w:rsidRPr="004B1AA5" w:rsidRDefault="00467346" w:rsidP="00467346">
      <w:pPr>
        <w:pStyle w:val="ListParagraph"/>
        <w:numPr>
          <w:ilvl w:val="3"/>
          <w:numId w:val="47"/>
        </w:numPr>
        <w:ind w:left="747"/>
        <w:jc w:val="both"/>
        <w:rPr>
          <w:rFonts w:ascii="Arial" w:hAnsi="Arial" w:cs="Arial"/>
          <w:sz w:val="22"/>
          <w:szCs w:val="22"/>
        </w:rPr>
      </w:pPr>
      <w:r w:rsidRPr="004B1AA5">
        <w:rPr>
          <w:rFonts w:ascii="Arial" w:hAnsi="Arial" w:cs="Arial"/>
          <w:sz w:val="22"/>
          <w:szCs w:val="22"/>
        </w:rPr>
        <w:t>Conduct electrochemical analysis and interpret degradation behaviour of materials and protective systems.</w:t>
      </w:r>
    </w:p>
    <w:p w14:paraId="7101F2D8" w14:textId="77777777" w:rsidR="00467346" w:rsidRPr="004B1AA5" w:rsidRDefault="00467346" w:rsidP="00467346">
      <w:pPr>
        <w:pStyle w:val="ListParagraph"/>
        <w:numPr>
          <w:ilvl w:val="3"/>
          <w:numId w:val="47"/>
        </w:numPr>
        <w:ind w:left="747"/>
        <w:jc w:val="both"/>
        <w:rPr>
          <w:rFonts w:ascii="Arial" w:hAnsi="Arial" w:cs="Arial"/>
          <w:sz w:val="22"/>
          <w:szCs w:val="22"/>
        </w:rPr>
      </w:pPr>
      <w:r w:rsidRPr="004B1AA5">
        <w:rPr>
          <w:rFonts w:ascii="Arial" w:hAnsi="Arial" w:cs="Arial"/>
          <w:sz w:val="22"/>
          <w:szCs w:val="22"/>
        </w:rPr>
        <w:t>Evaluate the impact of biofouling, microbiologically influenced corrosion, and marine environmental factors on naval assets.</w:t>
      </w:r>
    </w:p>
    <w:p w14:paraId="72CE443F" w14:textId="77777777" w:rsidR="00467346" w:rsidRPr="004B1AA5" w:rsidRDefault="00467346" w:rsidP="00467346">
      <w:pPr>
        <w:pStyle w:val="ListParagraph"/>
        <w:numPr>
          <w:ilvl w:val="3"/>
          <w:numId w:val="47"/>
        </w:numPr>
        <w:ind w:left="747"/>
        <w:jc w:val="both"/>
        <w:rPr>
          <w:rFonts w:ascii="Arial" w:hAnsi="Arial" w:cs="Arial"/>
          <w:sz w:val="22"/>
          <w:szCs w:val="22"/>
        </w:rPr>
      </w:pPr>
      <w:r w:rsidRPr="004B1AA5">
        <w:rPr>
          <w:rFonts w:ascii="Arial" w:hAnsi="Arial" w:cs="Arial"/>
          <w:sz w:val="22"/>
          <w:szCs w:val="22"/>
        </w:rPr>
        <w:t>Analyse corrosion data and identify trends, risks, and performance improvement opportunities.</w:t>
      </w:r>
    </w:p>
    <w:p w14:paraId="6E1D27C9" w14:textId="77777777" w:rsidR="00467346" w:rsidRDefault="00467346" w:rsidP="00467346">
      <w:pPr>
        <w:pStyle w:val="ListParagraph"/>
        <w:numPr>
          <w:ilvl w:val="0"/>
          <w:numId w:val="47"/>
        </w:numPr>
        <w:ind w:left="747"/>
        <w:jc w:val="both"/>
        <w:rPr>
          <w:rFonts w:ascii="Arial" w:hAnsi="Arial" w:cs="Arial"/>
          <w:sz w:val="22"/>
          <w:szCs w:val="22"/>
        </w:rPr>
      </w:pPr>
      <w:r w:rsidRPr="004B1AA5">
        <w:rPr>
          <w:rFonts w:ascii="Arial" w:hAnsi="Arial" w:cs="Arial"/>
          <w:sz w:val="22"/>
          <w:szCs w:val="22"/>
        </w:rPr>
        <w:t>Provide scientifically validated recommendations for material selection, coatings, and corrosion management strategies.</w:t>
      </w:r>
    </w:p>
    <w:p w14:paraId="422C20B1" w14:textId="77777777" w:rsidR="00467346" w:rsidRDefault="00467346" w:rsidP="00467346">
      <w:pPr>
        <w:pStyle w:val="ListParagraph"/>
        <w:ind w:left="747"/>
        <w:jc w:val="both"/>
        <w:rPr>
          <w:rFonts w:ascii="Arial" w:hAnsi="Arial" w:cs="Arial"/>
          <w:sz w:val="22"/>
          <w:szCs w:val="22"/>
        </w:rPr>
      </w:pPr>
    </w:p>
    <w:p w14:paraId="6F8C3072" w14:textId="77777777" w:rsidR="00467346" w:rsidRPr="004B1AA5" w:rsidRDefault="00467346" w:rsidP="00467346">
      <w:pPr>
        <w:pStyle w:val="ListParagraph"/>
        <w:ind w:left="0"/>
        <w:jc w:val="both"/>
        <w:rPr>
          <w:rFonts w:ascii="Arial" w:hAnsi="Arial" w:cs="Arial"/>
          <w:b/>
          <w:bCs/>
          <w:sz w:val="22"/>
          <w:szCs w:val="22"/>
        </w:rPr>
      </w:pPr>
      <w:r w:rsidRPr="004B1AA5">
        <w:rPr>
          <w:rFonts w:ascii="Arial" w:hAnsi="Arial" w:cs="Arial"/>
          <w:b/>
          <w:bCs/>
          <w:sz w:val="22"/>
          <w:szCs w:val="22"/>
        </w:rPr>
        <w:t>Naval Systems Support and Technical Advisory Services</w:t>
      </w:r>
    </w:p>
    <w:p w14:paraId="702B6AF0" w14:textId="77777777" w:rsidR="00467346" w:rsidRPr="004B1AA5" w:rsidRDefault="00467346" w:rsidP="00467346">
      <w:pPr>
        <w:pStyle w:val="ListParagraph"/>
        <w:numPr>
          <w:ilvl w:val="0"/>
          <w:numId w:val="47"/>
        </w:numPr>
        <w:jc w:val="both"/>
        <w:rPr>
          <w:rFonts w:ascii="Arial" w:hAnsi="Arial" w:cs="Arial"/>
          <w:sz w:val="22"/>
          <w:szCs w:val="22"/>
        </w:rPr>
      </w:pPr>
      <w:r w:rsidRPr="004B1AA5">
        <w:rPr>
          <w:rFonts w:ascii="Arial" w:hAnsi="Arial" w:cs="Arial"/>
          <w:sz w:val="22"/>
          <w:szCs w:val="22"/>
        </w:rPr>
        <w:t xml:space="preserve">Educate the South African Navy (the client) personnel on corrosion prevention practises.  </w:t>
      </w:r>
    </w:p>
    <w:p w14:paraId="4CB27E2F" w14:textId="77777777" w:rsidR="00467346" w:rsidRPr="004B1AA5" w:rsidRDefault="00467346" w:rsidP="00467346">
      <w:pPr>
        <w:pStyle w:val="ListParagraph"/>
        <w:numPr>
          <w:ilvl w:val="0"/>
          <w:numId w:val="47"/>
        </w:numPr>
        <w:jc w:val="both"/>
        <w:rPr>
          <w:rFonts w:ascii="Arial" w:hAnsi="Arial" w:cs="Arial"/>
          <w:sz w:val="22"/>
          <w:szCs w:val="22"/>
        </w:rPr>
      </w:pPr>
      <w:r w:rsidRPr="004B1AA5">
        <w:rPr>
          <w:rFonts w:ascii="Arial" w:hAnsi="Arial" w:cs="Arial"/>
          <w:sz w:val="22"/>
          <w:szCs w:val="22"/>
        </w:rPr>
        <w:t>Provide specialist corrosion engineering advice to clients, acquisition programmes, and naval projects.</w:t>
      </w:r>
    </w:p>
    <w:p w14:paraId="769FBACC" w14:textId="77777777" w:rsidR="00467346" w:rsidRPr="004B1AA5" w:rsidRDefault="00467346" w:rsidP="00467346">
      <w:pPr>
        <w:pStyle w:val="ListParagraph"/>
        <w:numPr>
          <w:ilvl w:val="0"/>
          <w:numId w:val="47"/>
        </w:numPr>
        <w:jc w:val="both"/>
        <w:rPr>
          <w:rFonts w:ascii="Arial" w:hAnsi="Arial" w:cs="Arial"/>
          <w:sz w:val="22"/>
          <w:szCs w:val="22"/>
        </w:rPr>
      </w:pPr>
      <w:r w:rsidRPr="004B1AA5">
        <w:rPr>
          <w:rFonts w:ascii="Arial" w:hAnsi="Arial" w:cs="Arial"/>
          <w:sz w:val="22"/>
          <w:szCs w:val="22"/>
        </w:rPr>
        <w:t>Translate client requirements into technically feasible and cost-effective corrosion protection solutions.</w:t>
      </w:r>
    </w:p>
    <w:p w14:paraId="68CE0943" w14:textId="77777777" w:rsidR="00467346" w:rsidRPr="004B1AA5" w:rsidRDefault="00467346" w:rsidP="00467346">
      <w:pPr>
        <w:pStyle w:val="ListParagraph"/>
        <w:numPr>
          <w:ilvl w:val="0"/>
          <w:numId w:val="47"/>
        </w:numPr>
        <w:jc w:val="both"/>
        <w:rPr>
          <w:rFonts w:ascii="Arial" w:hAnsi="Arial" w:cs="Arial"/>
          <w:sz w:val="22"/>
          <w:szCs w:val="22"/>
        </w:rPr>
      </w:pPr>
      <w:r w:rsidRPr="004B1AA5">
        <w:rPr>
          <w:rFonts w:ascii="Arial" w:hAnsi="Arial" w:cs="Arial"/>
          <w:sz w:val="22"/>
          <w:szCs w:val="22"/>
        </w:rPr>
        <w:t>Support the acquisition, maintenance, and sustainment of naval systems through specialist engineering input.</w:t>
      </w:r>
    </w:p>
    <w:p w14:paraId="43463192" w14:textId="77777777" w:rsidR="00467346" w:rsidRPr="004B1AA5" w:rsidRDefault="00467346" w:rsidP="00467346">
      <w:pPr>
        <w:pStyle w:val="ListParagraph"/>
        <w:numPr>
          <w:ilvl w:val="0"/>
          <w:numId w:val="47"/>
        </w:numPr>
        <w:jc w:val="both"/>
        <w:rPr>
          <w:rFonts w:ascii="Arial" w:hAnsi="Arial" w:cs="Arial"/>
          <w:sz w:val="22"/>
          <w:szCs w:val="22"/>
        </w:rPr>
      </w:pPr>
      <w:r w:rsidRPr="004B1AA5">
        <w:rPr>
          <w:rFonts w:ascii="Arial" w:hAnsi="Arial" w:cs="Arial"/>
          <w:sz w:val="22"/>
          <w:szCs w:val="22"/>
        </w:rPr>
        <w:t>Assess corrosion-related risks and provide mitigation strategies throughout the system lifecycle.</w:t>
      </w:r>
    </w:p>
    <w:p w14:paraId="76E88CE5" w14:textId="77777777" w:rsidR="00467346" w:rsidRPr="004B1AA5" w:rsidRDefault="00467346" w:rsidP="00467346">
      <w:pPr>
        <w:pStyle w:val="ListParagraph"/>
        <w:numPr>
          <w:ilvl w:val="0"/>
          <w:numId w:val="47"/>
        </w:numPr>
        <w:jc w:val="both"/>
        <w:rPr>
          <w:rFonts w:ascii="Arial" w:hAnsi="Arial" w:cs="Arial"/>
          <w:sz w:val="22"/>
          <w:szCs w:val="22"/>
        </w:rPr>
      </w:pPr>
      <w:r w:rsidRPr="004B1AA5">
        <w:rPr>
          <w:rFonts w:ascii="Arial" w:hAnsi="Arial" w:cs="Arial"/>
          <w:sz w:val="22"/>
          <w:szCs w:val="22"/>
        </w:rPr>
        <w:t>Contribute specialist expertise to design reviews, engineering investigations, and technical evaluations.</w:t>
      </w:r>
    </w:p>
    <w:p w14:paraId="52722BBF" w14:textId="77777777" w:rsidR="00467346" w:rsidRPr="004B1AA5" w:rsidRDefault="00467346" w:rsidP="00467346">
      <w:pPr>
        <w:pStyle w:val="ListParagraph"/>
        <w:numPr>
          <w:ilvl w:val="0"/>
          <w:numId w:val="47"/>
        </w:numPr>
        <w:jc w:val="both"/>
        <w:rPr>
          <w:rFonts w:ascii="Arial" w:hAnsi="Arial" w:cs="Arial"/>
          <w:sz w:val="22"/>
          <w:szCs w:val="22"/>
        </w:rPr>
      </w:pPr>
      <w:r w:rsidRPr="004B1AA5">
        <w:rPr>
          <w:rFonts w:ascii="Arial" w:hAnsi="Arial" w:cs="Arial"/>
          <w:sz w:val="22"/>
          <w:szCs w:val="22"/>
        </w:rPr>
        <w:t>Support decision-making through evidence-based technical recommendations and risk assessments.</w:t>
      </w:r>
    </w:p>
    <w:p w14:paraId="0105104A" w14:textId="77777777" w:rsidR="00467346" w:rsidRDefault="00467346" w:rsidP="00467346">
      <w:pPr>
        <w:pStyle w:val="ListParagraph"/>
        <w:jc w:val="both"/>
        <w:rPr>
          <w:rFonts w:ascii="Arial" w:hAnsi="Arial" w:cs="Arial"/>
          <w:sz w:val="22"/>
          <w:szCs w:val="22"/>
        </w:rPr>
      </w:pPr>
    </w:p>
    <w:p w14:paraId="3A4E8874" w14:textId="77777777" w:rsidR="00467346" w:rsidRPr="004B1AA5" w:rsidRDefault="00467346" w:rsidP="00467346">
      <w:pPr>
        <w:pStyle w:val="ListParagraph"/>
        <w:ind w:left="0"/>
        <w:jc w:val="both"/>
        <w:rPr>
          <w:rFonts w:ascii="Arial" w:hAnsi="Arial" w:cs="Arial"/>
          <w:b/>
          <w:bCs/>
          <w:sz w:val="22"/>
          <w:szCs w:val="22"/>
        </w:rPr>
      </w:pPr>
      <w:r w:rsidRPr="004B1AA5">
        <w:rPr>
          <w:rFonts w:ascii="Arial" w:hAnsi="Arial" w:cs="Arial"/>
          <w:b/>
          <w:bCs/>
          <w:sz w:val="22"/>
          <w:szCs w:val="22"/>
        </w:rPr>
        <w:t>Predictive Modelling, Asset Integrity and Lifecycle Management</w:t>
      </w:r>
    </w:p>
    <w:p w14:paraId="71D58C00" w14:textId="77777777" w:rsidR="00467346" w:rsidRPr="004B1AA5" w:rsidRDefault="00467346" w:rsidP="00467346">
      <w:pPr>
        <w:pStyle w:val="ListParagraph"/>
        <w:numPr>
          <w:ilvl w:val="0"/>
          <w:numId w:val="48"/>
        </w:numPr>
        <w:tabs>
          <w:tab w:val="clear" w:pos="3240"/>
        </w:tabs>
        <w:ind w:left="747"/>
        <w:jc w:val="both"/>
        <w:rPr>
          <w:rFonts w:ascii="Arial" w:hAnsi="Arial" w:cs="Arial"/>
          <w:sz w:val="22"/>
          <w:szCs w:val="22"/>
        </w:rPr>
      </w:pPr>
      <w:r w:rsidRPr="004B1AA5">
        <w:rPr>
          <w:rFonts w:ascii="Arial" w:hAnsi="Arial" w:cs="Arial"/>
          <w:sz w:val="22"/>
          <w:szCs w:val="22"/>
        </w:rPr>
        <w:t>Develop predictive models and analytical tools to forecast corrosion degradation and structural failure risks.</w:t>
      </w:r>
    </w:p>
    <w:p w14:paraId="2868DAB5" w14:textId="77777777" w:rsidR="00467346" w:rsidRPr="004B1AA5" w:rsidRDefault="00467346" w:rsidP="00467346">
      <w:pPr>
        <w:pStyle w:val="ListParagraph"/>
        <w:numPr>
          <w:ilvl w:val="0"/>
          <w:numId w:val="48"/>
        </w:numPr>
        <w:tabs>
          <w:tab w:val="clear" w:pos="3240"/>
        </w:tabs>
        <w:ind w:left="747"/>
        <w:jc w:val="both"/>
        <w:rPr>
          <w:rFonts w:ascii="Arial" w:hAnsi="Arial" w:cs="Arial"/>
          <w:sz w:val="22"/>
          <w:szCs w:val="22"/>
        </w:rPr>
      </w:pPr>
      <w:r w:rsidRPr="004B1AA5">
        <w:rPr>
          <w:rFonts w:ascii="Arial" w:hAnsi="Arial" w:cs="Arial"/>
          <w:sz w:val="22"/>
          <w:szCs w:val="22"/>
        </w:rPr>
        <w:t>Apply data-driven approaches to evaluate asset integrity and remaining useful life of naval structures.</w:t>
      </w:r>
    </w:p>
    <w:p w14:paraId="599B0B39" w14:textId="77777777" w:rsidR="00467346" w:rsidRPr="004B1AA5" w:rsidRDefault="00467346" w:rsidP="00467346">
      <w:pPr>
        <w:pStyle w:val="ListParagraph"/>
        <w:numPr>
          <w:ilvl w:val="0"/>
          <w:numId w:val="48"/>
        </w:numPr>
        <w:tabs>
          <w:tab w:val="clear" w:pos="3240"/>
        </w:tabs>
        <w:ind w:left="747"/>
        <w:jc w:val="both"/>
        <w:rPr>
          <w:rFonts w:ascii="Arial" w:hAnsi="Arial" w:cs="Arial"/>
          <w:sz w:val="22"/>
          <w:szCs w:val="22"/>
        </w:rPr>
      </w:pPr>
      <w:r w:rsidRPr="004B1AA5">
        <w:rPr>
          <w:rFonts w:ascii="Arial" w:hAnsi="Arial" w:cs="Arial"/>
          <w:sz w:val="22"/>
          <w:szCs w:val="22"/>
        </w:rPr>
        <w:lastRenderedPageBreak/>
        <w:t>Support the development of predictive maintenance strategies that optimize operational availability and reduce lifecycle costs.</w:t>
      </w:r>
    </w:p>
    <w:p w14:paraId="2C0A6FC3" w14:textId="77777777" w:rsidR="00467346" w:rsidRPr="004B1AA5" w:rsidRDefault="00467346" w:rsidP="00467346">
      <w:pPr>
        <w:pStyle w:val="ListParagraph"/>
        <w:numPr>
          <w:ilvl w:val="0"/>
          <w:numId w:val="48"/>
        </w:numPr>
        <w:tabs>
          <w:tab w:val="clear" w:pos="3240"/>
        </w:tabs>
        <w:ind w:left="747"/>
        <w:jc w:val="both"/>
        <w:rPr>
          <w:rFonts w:ascii="Arial" w:hAnsi="Arial" w:cs="Arial"/>
          <w:sz w:val="22"/>
          <w:szCs w:val="22"/>
        </w:rPr>
      </w:pPr>
      <w:proofErr w:type="spellStart"/>
      <w:r w:rsidRPr="004B1AA5">
        <w:rPr>
          <w:rFonts w:ascii="Arial" w:hAnsi="Arial" w:cs="Arial"/>
          <w:sz w:val="22"/>
          <w:szCs w:val="22"/>
        </w:rPr>
        <w:t>Analyze</w:t>
      </w:r>
      <w:proofErr w:type="spellEnd"/>
      <w:r w:rsidRPr="004B1AA5">
        <w:rPr>
          <w:rFonts w:ascii="Arial" w:hAnsi="Arial" w:cs="Arial"/>
          <w:sz w:val="22"/>
          <w:szCs w:val="22"/>
        </w:rPr>
        <w:t xml:space="preserve"> environmental and operational factors affecting material performance and durability.</w:t>
      </w:r>
    </w:p>
    <w:p w14:paraId="276E4E74" w14:textId="77777777" w:rsidR="00467346" w:rsidRDefault="00467346" w:rsidP="00467346">
      <w:pPr>
        <w:pStyle w:val="ListParagraph"/>
        <w:numPr>
          <w:ilvl w:val="0"/>
          <w:numId w:val="48"/>
        </w:numPr>
        <w:tabs>
          <w:tab w:val="clear" w:pos="3240"/>
        </w:tabs>
        <w:ind w:left="747"/>
        <w:jc w:val="both"/>
        <w:rPr>
          <w:rFonts w:ascii="Arial" w:hAnsi="Arial" w:cs="Arial"/>
          <w:sz w:val="22"/>
          <w:szCs w:val="22"/>
        </w:rPr>
      </w:pPr>
      <w:r w:rsidRPr="004B1AA5">
        <w:rPr>
          <w:rFonts w:ascii="Arial" w:hAnsi="Arial" w:cs="Arial"/>
          <w:sz w:val="22"/>
          <w:szCs w:val="22"/>
        </w:rPr>
        <w:t>Contribute to fleet sustainment strategies through advanced condition monitoring and performance assessment methodologies.</w:t>
      </w:r>
    </w:p>
    <w:p w14:paraId="4DC47DF9" w14:textId="77777777" w:rsidR="00467346" w:rsidRDefault="00467346" w:rsidP="00467346">
      <w:pPr>
        <w:pStyle w:val="ListParagraph"/>
        <w:ind w:left="747"/>
        <w:jc w:val="both"/>
        <w:rPr>
          <w:rFonts w:ascii="Arial" w:hAnsi="Arial" w:cs="Arial"/>
          <w:sz w:val="22"/>
          <w:szCs w:val="22"/>
        </w:rPr>
      </w:pPr>
    </w:p>
    <w:p w14:paraId="06219E64" w14:textId="77777777" w:rsidR="00467346" w:rsidRPr="004B1AA5" w:rsidRDefault="00467346" w:rsidP="00467346">
      <w:pPr>
        <w:pStyle w:val="ListParagraph"/>
        <w:ind w:left="0"/>
        <w:jc w:val="both"/>
        <w:rPr>
          <w:rFonts w:ascii="Arial" w:hAnsi="Arial" w:cs="Arial"/>
          <w:b/>
          <w:bCs/>
          <w:sz w:val="22"/>
          <w:szCs w:val="22"/>
        </w:rPr>
      </w:pPr>
      <w:r w:rsidRPr="004B1AA5">
        <w:rPr>
          <w:rFonts w:ascii="Arial" w:hAnsi="Arial" w:cs="Arial"/>
          <w:b/>
          <w:bCs/>
          <w:sz w:val="22"/>
          <w:szCs w:val="22"/>
        </w:rPr>
        <w:t>Stakeholder Engagement, Support and Capability Development</w:t>
      </w:r>
    </w:p>
    <w:p w14:paraId="52C60924" w14:textId="77777777" w:rsidR="00467346" w:rsidRPr="004B1AA5" w:rsidRDefault="00467346" w:rsidP="00467346">
      <w:pPr>
        <w:pStyle w:val="ListParagraph"/>
        <w:numPr>
          <w:ilvl w:val="0"/>
          <w:numId w:val="49"/>
        </w:numPr>
        <w:jc w:val="both"/>
        <w:rPr>
          <w:rFonts w:ascii="Arial" w:hAnsi="Arial" w:cs="Arial"/>
          <w:sz w:val="22"/>
          <w:szCs w:val="22"/>
        </w:rPr>
      </w:pPr>
      <w:r w:rsidRPr="004B1AA5">
        <w:rPr>
          <w:rFonts w:ascii="Arial" w:hAnsi="Arial" w:cs="Arial"/>
          <w:sz w:val="22"/>
          <w:szCs w:val="22"/>
        </w:rPr>
        <w:t>Build and maintain collaborative relationships with clients, industry partners, academia, and research institutions.</w:t>
      </w:r>
    </w:p>
    <w:p w14:paraId="1259875E" w14:textId="77777777" w:rsidR="00467346" w:rsidRPr="004B1AA5" w:rsidRDefault="00467346" w:rsidP="00467346">
      <w:pPr>
        <w:pStyle w:val="ListParagraph"/>
        <w:numPr>
          <w:ilvl w:val="0"/>
          <w:numId w:val="49"/>
        </w:numPr>
        <w:jc w:val="both"/>
        <w:rPr>
          <w:rFonts w:ascii="Arial" w:hAnsi="Arial" w:cs="Arial"/>
          <w:sz w:val="22"/>
          <w:szCs w:val="22"/>
        </w:rPr>
      </w:pPr>
      <w:r w:rsidRPr="004B1AA5">
        <w:rPr>
          <w:rFonts w:ascii="Arial" w:hAnsi="Arial" w:cs="Arial"/>
          <w:sz w:val="22"/>
          <w:szCs w:val="22"/>
        </w:rPr>
        <w:t>Monitor emerging technologies, materials, and international best practices in corrosion engineering and maritim</w:t>
      </w:r>
      <w:r>
        <w:rPr>
          <w:rFonts w:ascii="Arial" w:hAnsi="Arial" w:cs="Arial"/>
          <w:sz w:val="22"/>
          <w:szCs w:val="22"/>
        </w:rPr>
        <w:t xml:space="preserve">e </w:t>
      </w:r>
      <w:r w:rsidRPr="004B1AA5">
        <w:rPr>
          <w:rFonts w:ascii="Arial" w:hAnsi="Arial" w:cs="Arial"/>
          <w:sz w:val="22"/>
          <w:szCs w:val="22"/>
        </w:rPr>
        <w:t>protection systems.</w:t>
      </w:r>
    </w:p>
    <w:p w14:paraId="0FAADA19" w14:textId="77777777" w:rsidR="00467346" w:rsidRPr="004B1AA5" w:rsidRDefault="00467346" w:rsidP="00467346">
      <w:pPr>
        <w:pStyle w:val="ListParagraph"/>
        <w:numPr>
          <w:ilvl w:val="0"/>
          <w:numId w:val="49"/>
        </w:numPr>
        <w:jc w:val="both"/>
        <w:rPr>
          <w:rFonts w:ascii="Arial" w:hAnsi="Arial" w:cs="Arial"/>
          <w:sz w:val="22"/>
          <w:szCs w:val="22"/>
        </w:rPr>
      </w:pPr>
      <w:r w:rsidRPr="004B1AA5">
        <w:rPr>
          <w:rFonts w:ascii="Arial" w:hAnsi="Arial" w:cs="Arial"/>
          <w:sz w:val="22"/>
          <w:szCs w:val="22"/>
        </w:rPr>
        <w:t>Prepare technical reports, scientific publications, test reports, and engineering recommendations.</w:t>
      </w:r>
    </w:p>
    <w:p w14:paraId="287DA65C" w14:textId="77777777" w:rsidR="00467346" w:rsidRPr="004B1AA5" w:rsidRDefault="00467346" w:rsidP="00467346">
      <w:pPr>
        <w:pStyle w:val="ListParagraph"/>
        <w:numPr>
          <w:ilvl w:val="0"/>
          <w:numId w:val="49"/>
        </w:numPr>
        <w:jc w:val="both"/>
        <w:rPr>
          <w:rFonts w:ascii="Arial" w:hAnsi="Arial" w:cs="Arial"/>
          <w:sz w:val="22"/>
          <w:szCs w:val="22"/>
        </w:rPr>
      </w:pPr>
      <w:r w:rsidRPr="004B1AA5">
        <w:rPr>
          <w:rFonts w:ascii="Arial" w:hAnsi="Arial" w:cs="Arial"/>
          <w:sz w:val="22"/>
          <w:szCs w:val="22"/>
        </w:rPr>
        <w:t>Present research findings and technical solutions to clients, stakeholders, and governance structures.</w:t>
      </w:r>
    </w:p>
    <w:p w14:paraId="7763D084" w14:textId="77777777" w:rsidR="00467346" w:rsidRDefault="00467346" w:rsidP="00467346">
      <w:pPr>
        <w:pStyle w:val="ListParagraph"/>
        <w:numPr>
          <w:ilvl w:val="0"/>
          <w:numId w:val="49"/>
        </w:numPr>
        <w:jc w:val="both"/>
        <w:rPr>
          <w:rFonts w:ascii="Arial" w:hAnsi="Arial" w:cs="Arial"/>
          <w:sz w:val="22"/>
          <w:szCs w:val="22"/>
        </w:rPr>
      </w:pPr>
      <w:r w:rsidRPr="004B1AA5">
        <w:rPr>
          <w:rFonts w:ascii="Arial" w:hAnsi="Arial" w:cs="Arial"/>
          <w:sz w:val="22"/>
          <w:szCs w:val="22"/>
        </w:rPr>
        <w:t>Contribute to organisational knowledge development and engineering capability enhancement initiatives.</w:t>
      </w:r>
    </w:p>
    <w:p w14:paraId="7A2A843E" w14:textId="77777777" w:rsidR="001D7C2C" w:rsidRPr="001D7C2C" w:rsidRDefault="001D7C2C" w:rsidP="001D7C2C">
      <w:pPr>
        <w:pStyle w:val="ListParagraph"/>
        <w:spacing w:line="276" w:lineRule="auto"/>
        <w:ind w:left="426"/>
        <w:jc w:val="both"/>
        <w:rPr>
          <w:rFonts w:ascii="Arial" w:eastAsia="Times New Roman" w:hAnsi="Arial" w:cs="Arial"/>
          <w:sz w:val="22"/>
          <w:szCs w:val="22"/>
          <w:lang w:val="en-GB"/>
        </w:rPr>
      </w:pPr>
    </w:p>
    <w:p w14:paraId="50CC8C23" w14:textId="77777777" w:rsidR="008E31C6" w:rsidRPr="00C33258" w:rsidRDefault="008E31C6" w:rsidP="006C10B5">
      <w:pPr>
        <w:spacing w:line="276" w:lineRule="auto"/>
        <w:rPr>
          <w:rFonts w:ascii="Arial" w:hAnsi="Arial" w:cs="Arial"/>
        </w:rPr>
      </w:pPr>
      <w:r w:rsidRPr="00C33258">
        <w:rPr>
          <w:rFonts w:ascii="Arial" w:hAnsi="Arial" w:cs="Arial"/>
          <w:b/>
          <w:bCs/>
        </w:rPr>
        <w:t>KNOWLEDGE &amp; FUNCTIONAL SKILLS:</w:t>
      </w:r>
      <w:r w:rsidRPr="00C33258">
        <w:rPr>
          <w:rFonts w:ascii="Arial" w:hAnsi="Arial" w:cs="Arial"/>
        </w:rPr>
        <w:t xml:space="preserve"> </w:t>
      </w:r>
    </w:p>
    <w:p w14:paraId="63BD9218"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Advanced knowledge of corrosion science, electrochemistry, and material degradation mechanisms.</w:t>
      </w:r>
    </w:p>
    <w:p w14:paraId="7A9A815A"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Knowledge of corrosion prevention, monitoring, inspection, and mitigation technologies.</w:t>
      </w:r>
    </w:p>
    <w:p w14:paraId="14614359"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Expertise in marine corrosion, biofouling, microbiologically influenced corrosion, and environmental degradation processes.</w:t>
      </w:r>
    </w:p>
    <w:p w14:paraId="7261654D"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Knowledge of metallic materials, coatings, polymers, composites, and corrosion-resistant alloys used in maritime environments.</w:t>
      </w:r>
    </w:p>
    <w:p w14:paraId="1D782F1D"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 xml:space="preserve">Proficiency in electrochemical testing techniques, corrosion modelling, and materials </w:t>
      </w:r>
      <w:proofErr w:type="spellStart"/>
      <w:r w:rsidRPr="00467346">
        <w:rPr>
          <w:rFonts w:ascii="Arial" w:eastAsia="Times New Roman" w:hAnsi="Arial" w:cs="Arial"/>
          <w:sz w:val="22"/>
          <w:szCs w:val="22"/>
          <w:lang w:val="en-US"/>
        </w:rPr>
        <w:t>characterisation</w:t>
      </w:r>
      <w:proofErr w:type="spellEnd"/>
      <w:r w:rsidRPr="00467346">
        <w:rPr>
          <w:rFonts w:ascii="Arial" w:eastAsia="Times New Roman" w:hAnsi="Arial" w:cs="Arial"/>
          <w:sz w:val="22"/>
          <w:szCs w:val="22"/>
          <w:lang w:val="en-US"/>
        </w:rPr>
        <w:t xml:space="preserve"> methods.</w:t>
      </w:r>
    </w:p>
    <w:p w14:paraId="26B433FE"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Knowledge of naval platform structures, marine systems, and asset integrity management principles.</w:t>
      </w:r>
    </w:p>
    <w:p w14:paraId="6A3B638C"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Understanding of systems engineering principles and lifecycle management within complex engineering environments.</w:t>
      </w:r>
    </w:p>
    <w:p w14:paraId="0366EE9E"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Strong technical analysis, problem-solving, and scientific investigation capability.</w:t>
      </w:r>
    </w:p>
    <w:p w14:paraId="1EDCE770"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Knowledge of engineering standards, material specifications, and corrosion management frameworks.</w:t>
      </w:r>
    </w:p>
    <w:p w14:paraId="1BA76478"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Ability to develop predictive maintenance models and data-driven engineering solutions.</w:t>
      </w:r>
    </w:p>
    <w:p w14:paraId="31EDC832" w14:textId="77777777" w:rsidR="00467346" w:rsidRPr="00467346" w:rsidRDefault="00467346" w:rsidP="00467346">
      <w:pPr>
        <w:pStyle w:val="ListParagraph"/>
        <w:numPr>
          <w:ilvl w:val="0"/>
          <w:numId w:val="50"/>
        </w:numPr>
        <w:spacing w:line="276" w:lineRule="auto"/>
        <w:jc w:val="both"/>
        <w:rPr>
          <w:rFonts w:ascii="Arial" w:eastAsia="Times New Roman" w:hAnsi="Arial" w:cs="Arial"/>
          <w:sz w:val="22"/>
          <w:szCs w:val="22"/>
          <w:lang w:val="en-US"/>
        </w:rPr>
      </w:pPr>
      <w:r w:rsidRPr="00467346">
        <w:rPr>
          <w:rFonts w:ascii="Arial" w:eastAsia="Times New Roman" w:hAnsi="Arial" w:cs="Arial"/>
          <w:sz w:val="22"/>
          <w:szCs w:val="22"/>
          <w:lang w:val="en-US"/>
        </w:rPr>
        <w:t>Competence in technical report writing, scientific communication, and stakeholder engagement.</w:t>
      </w:r>
    </w:p>
    <w:p w14:paraId="71A475F8" w14:textId="77777777" w:rsidR="00060898" w:rsidRPr="00060898" w:rsidRDefault="00060898" w:rsidP="00060898">
      <w:pPr>
        <w:pStyle w:val="ListParagraph"/>
        <w:spacing w:line="276" w:lineRule="auto"/>
        <w:ind w:left="340"/>
        <w:jc w:val="both"/>
        <w:rPr>
          <w:rFonts w:ascii="Arial" w:hAnsi="Arial" w:cs="Arial"/>
          <w:lang w:val="en-GB"/>
        </w:rPr>
      </w:pPr>
    </w:p>
    <w:p w14:paraId="1D3E9A6A" w14:textId="4B4A08C3" w:rsidR="00AA7F10" w:rsidRPr="00C33258" w:rsidRDefault="00AA7F10" w:rsidP="006C10B5">
      <w:pPr>
        <w:snapToGrid w:val="0"/>
        <w:spacing w:line="276" w:lineRule="auto"/>
        <w:jc w:val="both"/>
        <w:rPr>
          <w:rFonts w:ascii="Arial" w:hAnsi="Arial" w:cs="Arial"/>
          <w:b/>
          <w:bCs/>
          <w:lang w:val="en-GB"/>
        </w:rPr>
      </w:pPr>
      <w:r w:rsidRPr="00C33258">
        <w:rPr>
          <w:rFonts w:ascii="Arial" w:hAnsi="Arial" w:cs="Arial"/>
          <w:b/>
          <w:bCs/>
          <w:lang w:val="en-GB"/>
        </w:rPr>
        <w:t xml:space="preserve">To apply, send your </w:t>
      </w:r>
      <w:r w:rsidR="007818E7" w:rsidRPr="00C33258">
        <w:rPr>
          <w:rFonts w:ascii="Arial" w:hAnsi="Arial" w:cs="Arial"/>
          <w:b/>
          <w:bCs/>
          <w:lang w:val="en-GB"/>
        </w:rPr>
        <w:t>Curriculum Vitae</w:t>
      </w:r>
      <w:r w:rsidRPr="00C33258">
        <w:rPr>
          <w:rFonts w:ascii="Arial" w:hAnsi="Arial" w:cs="Arial"/>
          <w:b/>
          <w:bCs/>
          <w:lang w:val="en-GB"/>
        </w:rPr>
        <w:t xml:space="preserve"> to </w:t>
      </w:r>
      <w:hyperlink r:id="rId12" w:history="1">
        <w:r w:rsidR="00825812" w:rsidRPr="006C385C">
          <w:rPr>
            <w:rStyle w:val="Hyperlink"/>
          </w:rPr>
          <w:t>V</w:t>
        </w:r>
        <w:r w:rsidR="00825812" w:rsidRPr="006C385C">
          <w:rPr>
            <w:rStyle w:val="Hyperlink"/>
            <w:rFonts w:ascii="Arial" w:hAnsi="Arial" w:cs="Arial"/>
            <w:b/>
            <w:bCs/>
            <w:lang w:val="en-GB"/>
          </w:rPr>
          <w:t>acancies@armscor.co.za</w:t>
        </w:r>
      </w:hyperlink>
      <w:r w:rsidR="00C33258" w:rsidRPr="00C33258">
        <w:rPr>
          <w:rFonts w:ascii="Arial" w:hAnsi="Arial" w:cs="Arial"/>
          <w:b/>
          <w:bCs/>
          <w:lang w:val="en-GB"/>
        </w:rPr>
        <w:t xml:space="preserve"> </w:t>
      </w:r>
    </w:p>
    <w:p w14:paraId="05B687FD" w14:textId="77777777" w:rsidR="00AA7F10" w:rsidRPr="00C33258" w:rsidRDefault="00AA7F10" w:rsidP="006C10B5">
      <w:pPr>
        <w:spacing w:line="276" w:lineRule="auto"/>
        <w:jc w:val="both"/>
        <w:rPr>
          <w:rFonts w:ascii="Arial" w:hAnsi="Arial" w:cs="Arial"/>
        </w:rPr>
      </w:pPr>
    </w:p>
    <w:p w14:paraId="758E5DBB" w14:textId="10131F33" w:rsidR="00AA7F10" w:rsidRDefault="00AA7F10" w:rsidP="006C10B5">
      <w:pPr>
        <w:spacing w:line="276" w:lineRule="auto"/>
        <w:jc w:val="both"/>
        <w:rPr>
          <w:rFonts w:ascii="Arial" w:hAnsi="Arial" w:cs="Arial"/>
          <w:b/>
          <w:bCs/>
          <w:i/>
          <w:iCs/>
          <w:lang w:val="en-GB"/>
        </w:rPr>
      </w:pPr>
      <w:r w:rsidRPr="00C33258">
        <w:rPr>
          <w:rFonts w:ascii="Arial" w:hAnsi="Arial" w:cs="Arial"/>
          <w:b/>
          <w:bCs/>
          <w:i/>
          <w:iCs/>
          <w:lang w:val="en-GB"/>
        </w:rPr>
        <w:t>NB: All applicants must indicate reference number of the position they are applying for in the subject heading.</w:t>
      </w:r>
    </w:p>
    <w:p w14:paraId="48A0B3E1" w14:textId="77777777" w:rsidR="001D7C2C" w:rsidRPr="00C33258" w:rsidRDefault="001D7C2C" w:rsidP="006C10B5">
      <w:pPr>
        <w:spacing w:line="276" w:lineRule="auto"/>
        <w:jc w:val="both"/>
        <w:rPr>
          <w:rFonts w:ascii="Arial" w:hAnsi="Arial" w:cs="Arial"/>
          <w:b/>
          <w:bCs/>
          <w:i/>
          <w:iCs/>
          <w:lang w:val="en-GB"/>
        </w:rPr>
      </w:pPr>
    </w:p>
    <w:p w14:paraId="71AEC385" w14:textId="77777777" w:rsidR="00AA7F10" w:rsidRPr="00C33258" w:rsidRDefault="00AA7F10" w:rsidP="006C10B5">
      <w:pPr>
        <w:spacing w:line="276" w:lineRule="auto"/>
        <w:jc w:val="both"/>
        <w:rPr>
          <w:rFonts w:ascii="Arial" w:hAnsi="Arial" w:cs="Arial"/>
          <w:b/>
          <w:bCs/>
          <w:i/>
          <w:iCs/>
          <w:lang w:val="en-GB"/>
        </w:rPr>
      </w:pPr>
      <w:r w:rsidRPr="00C33258">
        <w:rPr>
          <w:rFonts w:ascii="Arial" w:hAnsi="Arial" w:cs="Arial"/>
          <w:lang w:val="en-GB"/>
        </w:rPr>
        <w:lastRenderedPageBreak/>
        <w:t xml:space="preserve">Short-listed candidates will be subjected to reference checking, verification of personal data and security clearance as part of the selection process.  In line with Armscor’s commitment to compliance with the Employment Equity Act, preference will be given to suitable candidates from designated groups.  </w:t>
      </w:r>
      <w:r w:rsidRPr="00C33258">
        <w:rPr>
          <w:rFonts w:ascii="Arial" w:hAnsi="Arial" w:cs="Arial"/>
          <w:b/>
          <w:bCs/>
          <w:i/>
          <w:iCs/>
          <w:lang w:val="en-GB"/>
        </w:rPr>
        <w:t>People with disabilities are encouraged to apply.</w:t>
      </w:r>
    </w:p>
    <w:p w14:paraId="588FB76E" w14:textId="77777777" w:rsidR="00AA7F10" w:rsidRPr="00C33258" w:rsidRDefault="00AA7F10" w:rsidP="006C10B5">
      <w:pPr>
        <w:spacing w:line="276" w:lineRule="auto"/>
        <w:jc w:val="both"/>
        <w:rPr>
          <w:rFonts w:ascii="Arial" w:hAnsi="Arial" w:cs="Arial"/>
          <w:lang w:val="en-GB"/>
        </w:rPr>
      </w:pPr>
    </w:p>
    <w:p w14:paraId="362CDCAF" w14:textId="210B82D4" w:rsidR="001D7C2C" w:rsidRDefault="00AA7F10" w:rsidP="001D7C2C">
      <w:pPr>
        <w:spacing w:line="276" w:lineRule="auto"/>
        <w:jc w:val="both"/>
        <w:rPr>
          <w:rFonts w:ascii="Arial" w:hAnsi="Arial" w:cs="Arial"/>
          <w:lang w:val="en-GB"/>
        </w:rPr>
      </w:pPr>
      <w:r w:rsidRPr="00C33258">
        <w:rPr>
          <w:rFonts w:ascii="Arial" w:hAnsi="Arial" w:cs="Arial"/>
          <w:lang w:val="en-GB"/>
        </w:rPr>
        <w:t xml:space="preserve">The closing date for applications </w:t>
      </w:r>
      <w:r w:rsidR="00825812" w:rsidRPr="00C33258">
        <w:rPr>
          <w:rFonts w:ascii="Arial" w:hAnsi="Arial" w:cs="Arial"/>
          <w:lang w:val="en-GB"/>
        </w:rPr>
        <w:t xml:space="preserve">is </w:t>
      </w:r>
      <w:r w:rsidR="00825812">
        <w:rPr>
          <w:rFonts w:ascii="Arial" w:hAnsi="Arial" w:cs="Arial"/>
          <w:b/>
          <w:bCs/>
          <w:lang w:val="en-GB"/>
        </w:rPr>
        <w:t xml:space="preserve">20 August </w:t>
      </w:r>
      <w:r w:rsidR="00C610C0">
        <w:rPr>
          <w:rFonts w:ascii="Arial" w:hAnsi="Arial" w:cs="Arial"/>
          <w:b/>
          <w:bCs/>
          <w:lang w:val="en-GB"/>
        </w:rPr>
        <w:t>2026</w:t>
      </w:r>
      <w:r w:rsidR="00052A23">
        <w:rPr>
          <w:rFonts w:ascii="Arial" w:hAnsi="Arial" w:cs="Arial"/>
          <w:b/>
          <w:bCs/>
          <w:lang w:val="en-GB"/>
        </w:rPr>
        <w:t xml:space="preserve">. </w:t>
      </w:r>
      <w:r w:rsidRPr="00C33258">
        <w:rPr>
          <w:rFonts w:ascii="Arial" w:hAnsi="Arial" w:cs="Arial"/>
          <w:lang w:val="en-GB"/>
        </w:rPr>
        <w:t>Late applications will not be considered.</w:t>
      </w:r>
    </w:p>
    <w:p w14:paraId="0D386A21" w14:textId="77777777" w:rsidR="001D7C2C" w:rsidRDefault="001D7C2C" w:rsidP="001D7C2C">
      <w:pPr>
        <w:spacing w:line="276" w:lineRule="auto"/>
        <w:jc w:val="both"/>
        <w:rPr>
          <w:rFonts w:ascii="Arial" w:hAnsi="Arial" w:cs="Arial"/>
          <w:b/>
          <w:bCs/>
          <w:lang w:val="en-GB"/>
        </w:rPr>
      </w:pPr>
    </w:p>
    <w:p w14:paraId="50741209" w14:textId="4C20465E" w:rsidR="00AA7F10" w:rsidRPr="001D7C2C" w:rsidRDefault="00AA7F10" w:rsidP="001D7C2C">
      <w:pPr>
        <w:spacing w:line="276" w:lineRule="auto"/>
        <w:jc w:val="both"/>
        <w:rPr>
          <w:rFonts w:ascii="Arial" w:hAnsi="Arial" w:cs="Arial"/>
          <w:lang w:val="en-GB"/>
        </w:rPr>
      </w:pPr>
      <w:r w:rsidRPr="00C33258">
        <w:rPr>
          <w:rFonts w:ascii="Arial" w:hAnsi="Arial" w:cs="Arial"/>
          <w:b/>
          <w:bCs/>
          <w:lang w:val="en-GB"/>
        </w:rPr>
        <w:t xml:space="preserve">Enquiries: Ms </w:t>
      </w:r>
      <w:r w:rsidR="009F3DE3">
        <w:rPr>
          <w:rFonts w:ascii="Arial" w:hAnsi="Arial" w:cs="Arial"/>
          <w:b/>
          <w:bCs/>
          <w:lang w:val="en-GB"/>
        </w:rPr>
        <w:t>Thato Khahleli</w:t>
      </w:r>
      <w:r w:rsidR="00CE72EA" w:rsidRPr="00C33258">
        <w:rPr>
          <w:rFonts w:ascii="Arial" w:hAnsi="Arial" w:cs="Arial"/>
          <w:b/>
          <w:bCs/>
          <w:lang w:val="en-GB"/>
        </w:rPr>
        <w:t xml:space="preserve"> (012 428 24</w:t>
      </w:r>
      <w:r w:rsidR="009F3DE3">
        <w:rPr>
          <w:rFonts w:ascii="Arial" w:hAnsi="Arial" w:cs="Arial"/>
          <w:b/>
          <w:bCs/>
          <w:lang w:val="en-GB"/>
        </w:rPr>
        <w:t>69</w:t>
      </w:r>
      <w:r w:rsidR="00CE72EA" w:rsidRPr="00C33258">
        <w:rPr>
          <w:rFonts w:ascii="Arial" w:hAnsi="Arial" w:cs="Arial"/>
          <w:b/>
          <w:bCs/>
          <w:lang w:val="en-GB"/>
        </w:rPr>
        <w:t xml:space="preserve">) </w:t>
      </w:r>
    </w:p>
    <w:sectPr w:rsidR="00AA7F10" w:rsidRPr="001D7C2C" w:rsidSect="001D7C2C">
      <w:headerReference w:type="default" r:id="rId13"/>
      <w:pgSz w:w="11906" w:h="16838"/>
      <w:pgMar w:top="1418" w:right="1440" w:bottom="1418"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40742" w14:textId="77777777" w:rsidR="00E613A5" w:rsidRDefault="00E613A5" w:rsidP="00623B4D">
      <w:r>
        <w:separator/>
      </w:r>
    </w:p>
  </w:endnote>
  <w:endnote w:type="continuationSeparator" w:id="0">
    <w:p w14:paraId="33FCEC30" w14:textId="77777777" w:rsidR="00E613A5" w:rsidRDefault="00E613A5" w:rsidP="0062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22196" w14:textId="77777777" w:rsidR="00E613A5" w:rsidRDefault="00E613A5" w:rsidP="00623B4D">
      <w:r>
        <w:separator/>
      </w:r>
    </w:p>
  </w:footnote>
  <w:footnote w:type="continuationSeparator" w:id="0">
    <w:p w14:paraId="7A1B090E" w14:textId="77777777" w:rsidR="00E613A5" w:rsidRDefault="00E613A5" w:rsidP="00623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86DD" w14:textId="7D531D15" w:rsidR="00623B4D" w:rsidRDefault="00623B4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DA"/>
    <w:multiLevelType w:val="hybridMultilevel"/>
    <w:tmpl w:val="4FE227C6"/>
    <w:lvl w:ilvl="0" w:tplc="84C26AE6">
      <w:start w:val="1"/>
      <w:numFmt w:val="bullet"/>
      <w:lvlText w:val=""/>
      <w:lvlJc w:val="left"/>
      <w:pPr>
        <w:tabs>
          <w:tab w:val="num" w:pos="720"/>
        </w:tabs>
        <w:ind w:left="720" w:hanging="360"/>
      </w:pPr>
      <w:rPr>
        <w:rFonts w:ascii="Symbol" w:hAnsi="Symbol"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8314A0"/>
    <w:multiLevelType w:val="hybridMultilevel"/>
    <w:tmpl w:val="C90A0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8213FC"/>
    <w:multiLevelType w:val="hybridMultilevel"/>
    <w:tmpl w:val="81A636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5D15E86"/>
    <w:multiLevelType w:val="hybridMultilevel"/>
    <w:tmpl w:val="EFCC1E3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072C5DE2"/>
    <w:multiLevelType w:val="hybridMultilevel"/>
    <w:tmpl w:val="E3CEEFA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5" w15:restartNumberingAfterBreak="0">
    <w:nsid w:val="0965280C"/>
    <w:multiLevelType w:val="hybridMultilevel"/>
    <w:tmpl w:val="FEC8E5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5138B"/>
    <w:multiLevelType w:val="hybridMultilevel"/>
    <w:tmpl w:val="EA5663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6026FA0"/>
    <w:multiLevelType w:val="hybridMultilevel"/>
    <w:tmpl w:val="21A04444"/>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8" w15:restartNumberingAfterBreak="0">
    <w:nsid w:val="176B1CF9"/>
    <w:multiLevelType w:val="hybridMultilevel"/>
    <w:tmpl w:val="8C1232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8314185"/>
    <w:multiLevelType w:val="hybridMultilevel"/>
    <w:tmpl w:val="B7FA7E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A2126A0"/>
    <w:multiLevelType w:val="hybridMultilevel"/>
    <w:tmpl w:val="F9F60C0E"/>
    <w:lvl w:ilvl="0" w:tplc="88021BE0">
      <w:start w:val="1"/>
      <w:numFmt w:val="bullet"/>
      <w:lvlText w:val=""/>
      <w:lvlJc w:val="left"/>
      <w:pPr>
        <w:tabs>
          <w:tab w:val="num" w:pos="360"/>
        </w:tabs>
        <w:ind w:left="340" w:hanging="340"/>
      </w:pPr>
      <w:rPr>
        <w:rFonts w:ascii="Symbol" w:hAnsi="Symbol" w:hint="default"/>
        <w:color w:val="00336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711DC2"/>
    <w:multiLevelType w:val="hybridMultilevel"/>
    <w:tmpl w:val="8662C310"/>
    <w:lvl w:ilvl="0" w:tplc="84C26AE6">
      <w:start w:val="1"/>
      <w:numFmt w:val="bullet"/>
      <w:lvlText w:val=""/>
      <w:lvlJc w:val="left"/>
      <w:pPr>
        <w:tabs>
          <w:tab w:val="num" w:pos="720"/>
        </w:tabs>
        <w:ind w:left="720" w:hanging="360"/>
      </w:pPr>
      <w:rPr>
        <w:rFonts w:ascii="Symbol" w:hAnsi="Symbol"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B763ACE"/>
    <w:multiLevelType w:val="hybridMultilevel"/>
    <w:tmpl w:val="53B83374"/>
    <w:lvl w:ilvl="0" w:tplc="1C090001">
      <w:start w:val="1"/>
      <w:numFmt w:val="bullet"/>
      <w:lvlText w:val=""/>
      <w:lvlJc w:val="left"/>
      <w:pPr>
        <w:ind w:left="1184" w:hanging="360"/>
      </w:pPr>
      <w:rPr>
        <w:rFonts w:ascii="Symbol" w:hAnsi="Symbol" w:hint="default"/>
      </w:rPr>
    </w:lvl>
    <w:lvl w:ilvl="1" w:tplc="1C090003" w:tentative="1">
      <w:start w:val="1"/>
      <w:numFmt w:val="bullet"/>
      <w:lvlText w:val="o"/>
      <w:lvlJc w:val="left"/>
      <w:pPr>
        <w:ind w:left="1904" w:hanging="360"/>
      </w:pPr>
      <w:rPr>
        <w:rFonts w:ascii="Courier New" w:hAnsi="Courier New" w:cs="Courier New" w:hint="default"/>
      </w:rPr>
    </w:lvl>
    <w:lvl w:ilvl="2" w:tplc="1C090005" w:tentative="1">
      <w:start w:val="1"/>
      <w:numFmt w:val="bullet"/>
      <w:lvlText w:val=""/>
      <w:lvlJc w:val="left"/>
      <w:pPr>
        <w:ind w:left="2624" w:hanging="360"/>
      </w:pPr>
      <w:rPr>
        <w:rFonts w:ascii="Wingdings" w:hAnsi="Wingdings" w:hint="default"/>
      </w:rPr>
    </w:lvl>
    <w:lvl w:ilvl="3" w:tplc="1C090001" w:tentative="1">
      <w:start w:val="1"/>
      <w:numFmt w:val="bullet"/>
      <w:lvlText w:val=""/>
      <w:lvlJc w:val="left"/>
      <w:pPr>
        <w:ind w:left="3344" w:hanging="360"/>
      </w:pPr>
      <w:rPr>
        <w:rFonts w:ascii="Symbol" w:hAnsi="Symbol" w:hint="default"/>
      </w:rPr>
    </w:lvl>
    <w:lvl w:ilvl="4" w:tplc="1C090003" w:tentative="1">
      <w:start w:val="1"/>
      <w:numFmt w:val="bullet"/>
      <w:lvlText w:val="o"/>
      <w:lvlJc w:val="left"/>
      <w:pPr>
        <w:ind w:left="4064" w:hanging="360"/>
      </w:pPr>
      <w:rPr>
        <w:rFonts w:ascii="Courier New" w:hAnsi="Courier New" w:cs="Courier New" w:hint="default"/>
      </w:rPr>
    </w:lvl>
    <w:lvl w:ilvl="5" w:tplc="1C090005" w:tentative="1">
      <w:start w:val="1"/>
      <w:numFmt w:val="bullet"/>
      <w:lvlText w:val=""/>
      <w:lvlJc w:val="left"/>
      <w:pPr>
        <w:ind w:left="4784" w:hanging="360"/>
      </w:pPr>
      <w:rPr>
        <w:rFonts w:ascii="Wingdings" w:hAnsi="Wingdings" w:hint="default"/>
      </w:rPr>
    </w:lvl>
    <w:lvl w:ilvl="6" w:tplc="1C090001" w:tentative="1">
      <w:start w:val="1"/>
      <w:numFmt w:val="bullet"/>
      <w:lvlText w:val=""/>
      <w:lvlJc w:val="left"/>
      <w:pPr>
        <w:ind w:left="5504" w:hanging="360"/>
      </w:pPr>
      <w:rPr>
        <w:rFonts w:ascii="Symbol" w:hAnsi="Symbol" w:hint="default"/>
      </w:rPr>
    </w:lvl>
    <w:lvl w:ilvl="7" w:tplc="1C090003" w:tentative="1">
      <w:start w:val="1"/>
      <w:numFmt w:val="bullet"/>
      <w:lvlText w:val="o"/>
      <w:lvlJc w:val="left"/>
      <w:pPr>
        <w:ind w:left="6224" w:hanging="360"/>
      </w:pPr>
      <w:rPr>
        <w:rFonts w:ascii="Courier New" w:hAnsi="Courier New" w:cs="Courier New" w:hint="default"/>
      </w:rPr>
    </w:lvl>
    <w:lvl w:ilvl="8" w:tplc="1C090005" w:tentative="1">
      <w:start w:val="1"/>
      <w:numFmt w:val="bullet"/>
      <w:lvlText w:val=""/>
      <w:lvlJc w:val="left"/>
      <w:pPr>
        <w:ind w:left="6944" w:hanging="360"/>
      </w:pPr>
      <w:rPr>
        <w:rFonts w:ascii="Wingdings" w:hAnsi="Wingdings" w:hint="default"/>
      </w:rPr>
    </w:lvl>
  </w:abstractNum>
  <w:abstractNum w:abstractNumId="13" w15:restartNumberingAfterBreak="0">
    <w:nsid w:val="20B74D73"/>
    <w:multiLevelType w:val="hybridMultilevel"/>
    <w:tmpl w:val="B3E62604"/>
    <w:lvl w:ilvl="0" w:tplc="38FEBFF2">
      <w:numFmt w:val="bullet"/>
      <w:lvlText w:val="•"/>
      <w:lvlJc w:val="left"/>
      <w:pPr>
        <w:ind w:left="1080" w:hanging="72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393037C"/>
    <w:multiLevelType w:val="hybridMultilevel"/>
    <w:tmpl w:val="3DE4AFBC"/>
    <w:lvl w:ilvl="0" w:tplc="84C26AE6">
      <w:start w:val="1"/>
      <w:numFmt w:val="bullet"/>
      <w:lvlText w:val=""/>
      <w:lvlJc w:val="left"/>
      <w:pPr>
        <w:tabs>
          <w:tab w:val="num" w:pos="720"/>
        </w:tabs>
        <w:ind w:left="720" w:hanging="360"/>
      </w:pPr>
      <w:rPr>
        <w:rFonts w:ascii="Symbol" w:hAnsi="Symbol" w:hint="default"/>
        <w:sz w:val="24"/>
      </w:rPr>
    </w:lvl>
    <w:lvl w:ilvl="1" w:tplc="1C090001">
      <w:start w:val="1"/>
      <w:numFmt w:val="bullet"/>
      <w:lvlText w:val=""/>
      <w:lvlJc w:val="left"/>
      <w:pPr>
        <w:tabs>
          <w:tab w:val="num" w:pos="1320"/>
        </w:tabs>
        <w:ind w:left="13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41087A"/>
    <w:multiLevelType w:val="hybridMultilevel"/>
    <w:tmpl w:val="ADEA6D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CD929C6"/>
    <w:multiLevelType w:val="hybridMultilevel"/>
    <w:tmpl w:val="9FDA1F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2D780922"/>
    <w:multiLevelType w:val="hybridMultilevel"/>
    <w:tmpl w:val="F7E0FC02"/>
    <w:lvl w:ilvl="0" w:tplc="84C26AE6">
      <w:start w:val="1"/>
      <w:numFmt w:val="bullet"/>
      <w:lvlText w:val=""/>
      <w:lvlJc w:val="left"/>
      <w:pPr>
        <w:tabs>
          <w:tab w:val="num" w:pos="720"/>
        </w:tabs>
        <w:ind w:left="720" w:hanging="360"/>
      </w:pPr>
      <w:rPr>
        <w:rFonts w:ascii="Symbol" w:hAnsi="Symbol" w:hint="default"/>
        <w:sz w:val="24"/>
      </w:rPr>
    </w:lvl>
    <w:lvl w:ilvl="1" w:tplc="1C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E53177"/>
    <w:multiLevelType w:val="hybridMultilevel"/>
    <w:tmpl w:val="CBA0359C"/>
    <w:lvl w:ilvl="0" w:tplc="FB6C0EE2">
      <w:start w:val="1"/>
      <w:numFmt w:val="bullet"/>
      <w:lvlText w:val=""/>
      <w:lvlJc w:val="left"/>
      <w:pPr>
        <w:ind w:left="450" w:hanging="360"/>
      </w:pPr>
      <w:rPr>
        <w:rFonts w:ascii="Symbol" w:hAnsi="Symbol" w:hint="default"/>
        <w:sz w:val="22"/>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19" w15:restartNumberingAfterBreak="0">
    <w:nsid w:val="36C32128"/>
    <w:multiLevelType w:val="hybridMultilevel"/>
    <w:tmpl w:val="7B1E9900"/>
    <w:lvl w:ilvl="0" w:tplc="84C26AE6">
      <w:start w:val="1"/>
      <w:numFmt w:val="bullet"/>
      <w:lvlText w:val=""/>
      <w:lvlJc w:val="left"/>
      <w:pPr>
        <w:tabs>
          <w:tab w:val="num" w:pos="824"/>
        </w:tabs>
        <w:ind w:left="824" w:hanging="360"/>
      </w:pPr>
      <w:rPr>
        <w:rFonts w:ascii="Symbol" w:hAnsi="Symbol" w:hint="default"/>
        <w:sz w:val="24"/>
      </w:rPr>
    </w:lvl>
    <w:lvl w:ilvl="1" w:tplc="1C090003" w:tentative="1">
      <w:start w:val="1"/>
      <w:numFmt w:val="bullet"/>
      <w:lvlText w:val="o"/>
      <w:lvlJc w:val="left"/>
      <w:pPr>
        <w:ind w:left="1544" w:hanging="360"/>
      </w:pPr>
      <w:rPr>
        <w:rFonts w:ascii="Courier New" w:hAnsi="Courier New" w:cs="Courier New" w:hint="default"/>
      </w:rPr>
    </w:lvl>
    <w:lvl w:ilvl="2" w:tplc="1C090005" w:tentative="1">
      <w:start w:val="1"/>
      <w:numFmt w:val="bullet"/>
      <w:lvlText w:val=""/>
      <w:lvlJc w:val="left"/>
      <w:pPr>
        <w:ind w:left="2264" w:hanging="360"/>
      </w:pPr>
      <w:rPr>
        <w:rFonts w:ascii="Wingdings" w:hAnsi="Wingdings" w:hint="default"/>
      </w:rPr>
    </w:lvl>
    <w:lvl w:ilvl="3" w:tplc="1C090001" w:tentative="1">
      <w:start w:val="1"/>
      <w:numFmt w:val="bullet"/>
      <w:lvlText w:val=""/>
      <w:lvlJc w:val="left"/>
      <w:pPr>
        <w:ind w:left="2984" w:hanging="360"/>
      </w:pPr>
      <w:rPr>
        <w:rFonts w:ascii="Symbol" w:hAnsi="Symbol" w:hint="default"/>
      </w:rPr>
    </w:lvl>
    <w:lvl w:ilvl="4" w:tplc="1C090003" w:tentative="1">
      <w:start w:val="1"/>
      <w:numFmt w:val="bullet"/>
      <w:lvlText w:val="o"/>
      <w:lvlJc w:val="left"/>
      <w:pPr>
        <w:ind w:left="3704" w:hanging="360"/>
      </w:pPr>
      <w:rPr>
        <w:rFonts w:ascii="Courier New" w:hAnsi="Courier New" w:cs="Courier New" w:hint="default"/>
      </w:rPr>
    </w:lvl>
    <w:lvl w:ilvl="5" w:tplc="1C090005" w:tentative="1">
      <w:start w:val="1"/>
      <w:numFmt w:val="bullet"/>
      <w:lvlText w:val=""/>
      <w:lvlJc w:val="left"/>
      <w:pPr>
        <w:ind w:left="4424" w:hanging="360"/>
      </w:pPr>
      <w:rPr>
        <w:rFonts w:ascii="Wingdings" w:hAnsi="Wingdings" w:hint="default"/>
      </w:rPr>
    </w:lvl>
    <w:lvl w:ilvl="6" w:tplc="1C090001" w:tentative="1">
      <w:start w:val="1"/>
      <w:numFmt w:val="bullet"/>
      <w:lvlText w:val=""/>
      <w:lvlJc w:val="left"/>
      <w:pPr>
        <w:ind w:left="5144" w:hanging="360"/>
      </w:pPr>
      <w:rPr>
        <w:rFonts w:ascii="Symbol" w:hAnsi="Symbol" w:hint="default"/>
      </w:rPr>
    </w:lvl>
    <w:lvl w:ilvl="7" w:tplc="1C090003" w:tentative="1">
      <w:start w:val="1"/>
      <w:numFmt w:val="bullet"/>
      <w:lvlText w:val="o"/>
      <w:lvlJc w:val="left"/>
      <w:pPr>
        <w:ind w:left="5864" w:hanging="360"/>
      </w:pPr>
      <w:rPr>
        <w:rFonts w:ascii="Courier New" w:hAnsi="Courier New" w:cs="Courier New" w:hint="default"/>
      </w:rPr>
    </w:lvl>
    <w:lvl w:ilvl="8" w:tplc="1C090005" w:tentative="1">
      <w:start w:val="1"/>
      <w:numFmt w:val="bullet"/>
      <w:lvlText w:val=""/>
      <w:lvlJc w:val="left"/>
      <w:pPr>
        <w:ind w:left="6584" w:hanging="360"/>
      </w:pPr>
      <w:rPr>
        <w:rFonts w:ascii="Wingdings" w:hAnsi="Wingdings" w:hint="default"/>
      </w:rPr>
    </w:lvl>
  </w:abstractNum>
  <w:abstractNum w:abstractNumId="20" w15:restartNumberingAfterBreak="0">
    <w:nsid w:val="395A70EF"/>
    <w:multiLevelType w:val="hybridMultilevel"/>
    <w:tmpl w:val="94A86120"/>
    <w:lvl w:ilvl="0" w:tplc="9CC00C4E">
      <w:start w:val="1"/>
      <w:numFmt w:val="bullet"/>
      <w:lvlText w:val=""/>
      <w:lvlJc w:val="left"/>
      <w:pPr>
        <w:tabs>
          <w:tab w:val="num" w:pos="360"/>
        </w:tabs>
        <w:ind w:left="340" w:hanging="340"/>
      </w:pPr>
      <w:rPr>
        <w:rFonts w:ascii="Symbol" w:hAnsi="Symbol" w:hint="default"/>
        <w:color w:val="auto"/>
      </w:rPr>
    </w:lvl>
    <w:lvl w:ilvl="1" w:tplc="3C9A2FAA">
      <w:start w:val="1"/>
      <w:numFmt w:val="bullet"/>
      <w:lvlRestart w:val="0"/>
      <w:lvlText w:val=""/>
      <w:lvlJc w:val="left"/>
      <w:pPr>
        <w:tabs>
          <w:tab w:val="num" w:pos="1440"/>
        </w:tabs>
        <w:ind w:left="1440" w:hanging="360"/>
      </w:pPr>
      <w:rPr>
        <w:rFonts w:ascii="Symbol" w:hAnsi="Symbol" w:hint="default"/>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5C486A"/>
    <w:multiLevelType w:val="hybridMultilevel"/>
    <w:tmpl w:val="80F6FE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D4D6797"/>
    <w:multiLevelType w:val="hybridMultilevel"/>
    <w:tmpl w:val="BE7E78E0"/>
    <w:lvl w:ilvl="0" w:tplc="1C090001">
      <w:start w:val="1"/>
      <w:numFmt w:val="bullet"/>
      <w:lvlText w:val=""/>
      <w:lvlJc w:val="left"/>
      <w:pPr>
        <w:ind w:left="360" w:hanging="360"/>
      </w:pPr>
      <w:rPr>
        <w:rFonts w:ascii="Symbol" w:hAnsi="Symbol" w:hint="default"/>
      </w:rPr>
    </w:lvl>
    <w:lvl w:ilvl="1" w:tplc="1C09000B">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DEC4B15"/>
    <w:multiLevelType w:val="hybridMultilevel"/>
    <w:tmpl w:val="529EFB8C"/>
    <w:lvl w:ilvl="0" w:tplc="84C26AE6">
      <w:start w:val="1"/>
      <w:numFmt w:val="bullet"/>
      <w:lvlText w:val=""/>
      <w:lvlJc w:val="left"/>
      <w:pPr>
        <w:tabs>
          <w:tab w:val="num" w:pos="3240"/>
        </w:tabs>
        <w:ind w:left="3240" w:hanging="360"/>
      </w:pPr>
      <w:rPr>
        <w:rFonts w:ascii="Symbol" w:hAnsi="Symbol" w:hint="default"/>
        <w:sz w:val="24"/>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24" w15:restartNumberingAfterBreak="0">
    <w:nsid w:val="41F87E1F"/>
    <w:multiLevelType w:val="hybridMultilevel"/>
    <w:tmpl w:val="5B6C9B9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30B2FFB"/>
    <w:multiLevelType w:val="hybridMultilevel"/>
    <w:tmpl w:val="C630B4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8C7028"/>
    <w:multiLevelType w:val="hybridMultilevel"/>
    <w:tmpl w:val="0930C85C"/>
    <w:lvl w:ilvl="0" w:tplc="84C26AE6">
      <w:start w:val="1"/>
      <w:numFmt w:val="bullet"/>
      <w:lvlText w:val=""/>
      <w:lvlJc w:val="left"/>
      <w:pPr>
        <w:ind w:left="720" w:hanging="360"/>
      </w:pPr>
      <w:rPr>
        <w:rFonts w:ascii="Symbol" w:hAnsi="Symbol" w:hint="default"/>
        <w:sz w:val="24"/>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92C6726"/>
    <w:multiLevelType w:val="hybridMultilevel"/>
    <w:tmpl w:val="F71CB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AAE4946"/>
    <w:multiLevelType w:val="hybridMultilevel"/>
    <w:tmpl w:val="82F0D7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C187DC5"/>
    <w:multiLevelType w:val="hybridMultilevel"/>
    <w:tmpl w:val="8D4E52E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0" w15:restartNumberingAfterBreak="0">
    <w:nsid w:val="4C3D0FF1"/>
    <w:multiLevelType w:val="hybridMultilevel"/>
    <w:tmpl w:val="EDC676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D0E5B93"/>
    <w:multiLevelType w:val="hybridMultilevel"/>
    <w:tmpl w:val="92A8C35A"/>
    <w:lvl w:ilvl="0" w:tplc="FB6C0EE2">
      <w:start w:val="1"/>
      <w:numFmt w:val="bullet"/>
      <w:lvlText w:val=""/>
      <w:lvlJc w:val="left"/>
      <w:pPr>
        <w:ind w:left="360" w:hanging="360"/>
      </w:pPr>
      <w:rPr>
        <w:rFonts w:ascii="Symbol" w:hAnsi="Symbol" w:hint="default"/>
        <w:sz w:val="2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53175E57"/>
    <w:multiLevelType w:val="hybridMultilevel"/>
    <w:tmpl w:val="FC7EF8C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3" w15:restartNumberingAfterBreak="0">
    <w:nsid w:val="55475273"/>
    <w:multiLevelType w:val="hybridMultilevel"/>
    <w:tmpl w:val="9EB2A6BA"/>
    <w:lvl w:ilvl="0" w:tplc="84C26AE6">
      <w:start w:val="1"/>
      <w:numFmt w:val="bullet"/>
      <w:lvlText w:val=""/>
      <w:lvlJc w:val="left"/>
      <w:pPr>
        <w:ind w:left="720" w:hanging="360"/>
      </w:pPr>
      <w:rPr>
        <w:rFonts w:ascii="Symbol" w:hAnsi="Symbol" w:hint="default"/>
        <w:sz w:val="24"/>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6694EF0"/>
    <w:multiLevelType w:val="hybridMultilevel"/>
    <w:tmpl w:val="8228A94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9846B4D"/>
    <w:multiLevelType w:val="hybridMultilevel"/>
    <w:tmpl w:val="8592BFDE"/>
    <w:lvl w:ilvl="0" w:tplc="FB6C0EE2">
      <w:start w:val="1"/>
      <w:numFmt w:val="bullet"/>
      <w:lvlText w:val=""/>
      <w:lvlJc w:val="left"/>
      <w:pPr>
        <w:ind w:left="450" w:hanging="360"/>
      </w:pPr>
      <w:rPr>
        <w:rFonts w:ascii="Symbol" w:hAnsi="Symbol" w:hint="default"/>
        <w:sz w:val="22"/>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36" w15:restartNumberingAfterBreak="0">
    <w:nsid w:val="5B8960CB"/>
    <w:multiLevelType w:val="hybridMultilevel"/>
    <w:tmpl w:val="51940E40"/>
    <w:lvl w:ilvl="0" w:tplc="84C26AE6">
      <w:start w:val="1"/>
      <w:numFmt w:val="bullet"/>
      <w:lvlText w:val=""/>
      <w:lvlJc w:val="left"/>
      <w:pPr>
        <w:tabs>
          <w:tab w:val="num" w:pos="720"/>
        </w:tabs>
        <w:ind w:left="720" w:hanging="360"/>
      </w:pPr>
      <w:rPr>
        <w:rFonts w:ascii="Symbol" w:hAnsi="Symbol" w:hint="default"/>
        <w:sz w:val="24"/>
      </w:rPr>
    </w:lvl>
    <w:lvl w:ilvl="1" w:tplc="1C090001">
      <w:start w:val="1"/>
      <w:numFmt w:val="bullet"/>
      <w:lvlText w:val=""/>
      <w:lvlJc w:val="left"/>
      <w:pPr>
        <w:tabs>
          <w:tab w:val="num" w:pos="1320"/>
        </w:tabs>
        <w:ind w:left="13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D7206C"/>
    <w:multiLevelType w:val="hybridMultilevel"/>
    <w:tmpl w:val="9AC281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F1022AA"/>
    <w:multiLevelType w:val="hybridMultilevel"/>
    <w:tmpl w:val="01A8CCC8"/>
    <w:lvl w:ilvl="0" w:tplc="84C26AE6">
      <w:start w:val="1"/>
      <w:numFmt w:val="bullet"/>
      <w:lvlText w:val=""/>
      <w:lvlJc w:val="left"/>
      <w:pPr>
        <w:tabs>
          <w:tab w:val="num" w:pos="720"/>
        </w:tabs>
        <w:ind w:left="720" w:hanging="360"/>
      </w:pPr>
      <w:rPr>
        <w:rFonts w:ascii="Symbol" w:hAnsi="Symbol" w:hint="default"/>
        <w:sz w:val="24"/>
      </w:rPr>
    </w:lvl>
    <w:lvl w:ilvl="1" w:tplc="1C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29A29F3C">
      <w:numFmt w:val="bullet"/>
      <w:lvlText w:val="•"/>
      <w:lvlJc w:val="left"/>
      <w:pPr>
        <w:ind w:left="3240" w:hanging="72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DB6810"/>
    <w:multiLevelType w:val="hybridMultilevel"/>
    <w:tmpl w:val="0442CD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22562C3"/>
    <w:multiLevelType w:val="hybridMultilevel"/>
    <w:tmpl w:val="3AC4D2F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674F1B2C"/>
    <w:multiLevelType w:val="hybridMultilevel"/>
    <w:tmpl w:val="3AD6B7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6AFF7EFC"/>
    <w:multiLevelType w:val="hybridMultilevel"/>
    <w:tmpl w:val="C3FE63D8"/>
    <w:lvl w:ilvl="0" w:tplc="04090001">
      <w:start w:val="1"/>
      <w:numFmt w:val="bullet"/>
      <w:lvlText w:val=""/>
      <w:lvlJc w:val="left"/>
      <w:pPr>
        <w:ind w:left="369" w:hanging="360"/>
      </w:pPr>
      <w:rPr>
        <w:rFonts w:ascii="Symbol" w:hAnsi="Symbol" w:hint="default"/>
      </w:rPr>
    </w:lvl>
    <w:lvl w:ilvl="1" w:tplc="04090003" w:tentative="1">
      <w:start w:val="1"/>
      <w:numFmt w:val="bullet"/>
      <w:lvlText w:val="o"/>
      <w:lvlJc w:val="left"/>
      <w:pPr>
        <w:ind w:left="1089" w:hanging="360"/>
      </w:pPr>
      <w:rPr>
        <w:rFonts w:ascii="Courier New" w:hAnsi="Courier New" w:cs="Courier New" w:hint="default"/>
      </w:rPr>
    </w:lvl>
    <w:lvl w:ilvl="2" w:tplc="04090005" w:tentative="1">
      <w:start w:val="1"/>
      <w:numFmt w:val="bullet"/>
      <w:lvlText w:val=""/>
      <w:lvlJc w:val="left"/>
      <w:pPr>
        <w:ind w:left="1809" w:hanging="360"/>
      </w:pPr>
      <w:rPr>
        <w:rFonts w:ascii="Wingdings" w:hAnsi="Wingdings" w:hint="default"/>
      </w:rPr>
    </w:lvl>
    <w:lvl w:ilvl="3" w:tplc="04090001" w:tentative="1">
      <w:start w:val="1"/>
      <w:numFmt w:val="bullet"/>
      <w:lvlText w:val=""/>
      <w:lvlJc w:val="left"/>
      <w:pPr>
        <w:ind w:left="2529" w:hanging="360"/>
      </w:pPr>
      <w:rPr>
        <w:rFonts w:ascii="Symbol" w:hAnsi="Symbol" w:hint="default"/>
      </w:rPr>
    </w:lvl>
    <w:lvl w:ilvl="4" w:tplc="04090003" w:tentative="1">
      <w:start w:val="1"/>
      <w:numFmt w:val="bullet"/>
      <w:lvlText w:val="o"/>
      <w:lvlJc w:val="left"/>
      <w:pPr>
        <w:ind w:left="3249" w:hanging="360"/>
      </w:pPr>
      <w:rPr>
        <w:rFonts w:ascii="Courier New" w:hAnsi="Courier New" w:cs="Courier New" w:hint="default"/>
      </w:rPr>
    </w:lvl>
    <w:lvl w:ilvl="5" w:tplc="04090005" w:tentative="1">
      <w:start w:val="1"/>
      <w:numFmt w:val="bullet"/>
      <w:lvlText w:val=""/>
      <w:lvlJc w:val="left"/>
      <w:pPr>
        <w:ind w:left="3969" w:hanging="360"/>
      </w:pPr>
      <w:rPr>
        <w:rFonts w:ascii="Wingdings" w:hAnsi="Wingdings" w:hint="default"/>
      </w:rPr>
    </w:lvl>
    <w:lvl w:ilvl="6" w:tplc="04090001" w:tentative="1">
      <w:start w:val="1"/>
      <w:numFmt w:val="bullet"/>
      <w:lvlText w:val=""/>
      <w:lvlJc w:val="left"/>
      <w:pPr>
        <w:ind w:left="4689" w:hanging="360"/>
      </w:pPr>
      <w:rPr>
        <w:rFonts w:ascii="Symbol" w:hAnsi="Symbol" w:hint="default"/>
      </w:rPr>
    </w:lvl>
    <w:lvl w:ilvl="7" w:tplc="04090003" w:tentative="1">
      <w:start w:val="1"/>
      <w:numFmt w:val="bullet"/>
      <w:lvlText w:val="o"/>
      <w:lvlJc w:val="left"/>
      <w:pPr>
        <w:ind w:left="5409" w:hanging="360"/>
      </w:pPr>
      <w:rPr>
        <w:rFonts w:ascii="Courier New" w:hAnsi="Courier New" w:cs="Courier New" w:hint="default"/>
      </w:rPr>
    </w:lvl>
    <w:lvl w:ilvl="8" w:tplc="04090005" w:tentative="1">
      <w:start w:val="1"/>
      <w:numFmt w:val="bullet"/>
      <w:lvlText w:val=""/>
      <w:lvlJc w:val="left"/>
      <w:pPr>
        <w:ind w:left="6129" w:hanging="360"/>
      </w:pPr>
      <w:rPr>
        <w:rFonts w:ascii="Wingdings" w:hAnsi="Wingdings" w:hint="default"/>
      </w:rPr>
    </w:lvl>
  </w:abstractNum>
  <w:abstractNum w:abstractNumId="43" w15:restartNumberingAfterBreak="0">
    <w:nsid w:val="70314D11"/>
    <w:multiLevelType w:val="hybridMultilevel"/>
    <w:tmpl w:val="A8985D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1692AF6"/>
    <w:multiLevelType w:val="hybridMultilevel"/>
    <w:tmpl w:val="B41A00B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5" w15:restartNumberingAfterBreak="0">
    <w:nsid w:val="795E5E1A"/>
    <w:multiLevelType w:val="hybridMultilevel"/>
    <w:tmpl w:val="A6CA32E6"/>
    <w:lvl w:ilvl="0" w:tplc="1C090001">
      <w:start w:val="1"/>
      <w:numFmt w:val="bullet"/>
      <w:lvlText w:val=""/>
      <w:lvlJc w:val="left"/>
      <w:pPr>
        <w:ind w:left="388" w:hanging="360"/>
      </w:pPr>
      <w:rPr>
        <w:rFonts w:ascii="Symbol" w:hAnsi="Symbol" w:hint="default"/>
      </w:rPr>
    </w:lvl>
    <w:lvl w:ilvl="1" w:tplc="1C090003" w:tentative="1">
      <w:start w:val="1"/>
      <w:numFmt w:val="bullet"/>
      <w:lvlText w:val="o"/>
      <w:lvlJc w:val="left"/>
      <w:pPr>
        <w:ind w:left="1108" w:hanging="360"/>
      </w:pPr>
      <w:rPr>
        <w:rFonts w:ascii="Courier New" w:hAnsi="Courier New" w:cs="Courier New" w:hint="default"/>
      </w:rPr>
    </w:lvl>
    <w:lvl w:ilvl="2" w:tplc="1C090005" w:tentative="1">
      <w:start w:val="1"/>
      <w:numFmt w:val="bullet"/>
      <w:lvlText w:val=""/>
      <w:lvlJc w:val="left"/>
      <w:pPr>
        <w:ind w:left="1828" w:hanging="360"/>
      </w:pPr>
      <w:rPr>
        <w:rFonts w:ascii="Wingdings" w:hAnsi="Wingdings" w:hint="default"/>
      </w:rPr>
    </w:lvl>
    <w:lvl w:ilvl="3" w:tplc="1C090001" w:tentative="1">
      <w:start w:val="1"/>
      <w:numFmt w:val="bullet"/>
      <w:lvlText w:val=""/>
      <w:lvlJc w:val="left"/>
      <w:pPr>
        <w:ind w:left="2548" w:hanging="360"/>
      </w:pPr>
      <w:rPr>
        <w:rFonts w:ascii="Symbol" w:hAnsi="Symbol" w:hint="default"/>
      </w:rPr>
    </w:lvl>
    <w:lvl w:ilvl="4" w:tplc="1C090003" w:tentative="1">
      <w:start w:val="1"/>
      <w:numFmt w:val="bullet"/>
      <w:lvlText w:val="o"/>
      <w:lvlJc w:val="left"/>
      <w:pPr>
        <w:ind w:left="3268" w:hanging="360"/>
      </w:pPr>
      <w:rPr>
        <w:rFonts w:ascii="Courier New" w:hAnsi="Courier New" w:cs="Courier New" w:hint="default"/>
      </w:rPr>
    </w:lvl>
    <w:lvl w:ilvl="5" w:tplc="1C090005" w:tentative="1">
      <w:start w:val="1"/>
      <w:numFmt w:val="bullet"/>
      <w:lvlText w:val=""/>
      <w:lvlJc w:val="left"/>
      <w:pPr>
        <w:ind w:left="3988" w:hanging="360"/>
      </w:pPr>
      <w:rPr>
        <w:rFonts w:ascii="Wingdings" w:hAnsi="Wingdings" w:hint="default"/>
      </w:rPr>
    </w:lvl>
    <w:lvl w:ilvl="6" w:tplc="1C090001" w:tentative="1">
      <w:start w:val="1"/>
      <w:numFmt w:val="bullet"/>
      <w:lvlText w:val=""/>
      <w:lvlJc w:val="left"/>
      <w:pPr>
        <w:ind w:left="4708" w:hanging="360"/>
      </w:pPr>
      <w:rPr>
        <w:rFonts w:ascii="Symbol" w:hAnsi="Symbol" w:hint="default"/>
      </w:rPr>
    </w:lvl>
    <w:lvl w:ilvl="7" w:tplc="1C090003" w:tentative="1">
      <w:start w:val="1"/>
      <w:numFmt w:val="bullet"/>
      <w:lvlText w:val="o"/>
      <w:lvlJc w:val="left"/>
      <w:pPr>
        <w:ind w:left="5428" w:hanging="360"/>
      </w:pPr>
      <w:rPr>
        <w:rFonts w:ascii="Courier New" w:hAnsi="Courier New" w:cs="Courier New" w:hint="default"/>
      </w:rPr>
    </w:lvl>
    <w:lvl w:ilvl="8" w:tplc="1C090005" w:tentative="1">
      <w:start w:val="1"/>
      <w:numFmt w:val="bullet"/>
      <w:lvlText w:val=""/>
      <w:lvlJc w:val="left"/>
      <w:pPr>
        <w:ind w:left="6148" w:hanging="360"/>
      </w:pPr>
      <w:rPr>
        <w:rFonts w:ascii="Wingdings" w:hAnsi="Wingdings" w:hint="default"/>
      </w:rPr>
    </w:lvl>
  </w:abstractNum>
  <w:abstractNum w:abstractNumId="46" w15:restartNumberingAfterBreak="0">
    <w:nsid w:val="79AB5730"/>
    <w:multiLevelType w:val="hybridMultilevel"/>
    <w:tmpl w:val="160E920C"/>
    <w:lvl w:ilvl="0" w:tplc="04090001">
      <w:start w:val="1"/>
      <w:numFmt w:val="bullet"/>
      <w:lvlText w:val=""/>
      <w:lvlJc w:val="left"/>
      <w:pPr>
        <w:ind w:left="394" w:hanging="360"/>
      </w:pPr>
      <w:rPr>
        <w:rFonts w:ascii="Symbol" w:hAnsi="Symbol"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47" w15:restartNumberingAfterBreak="0">
    <w:nsid w:val="7D8A5D11"/>
    <w:multiLevelType w:val="hybridMultilevel"/>
    <w:tmpl w:val="3B50BC72"/>
    <w:lvl w:ilvl="0" w:tplc="FB6C0EE2">
      <w:start w:val="1"/>
      <w:numFmt w:val="bullet"/>
      <w:lvlText w:val=""/>
      <w:lvlJc w:val="left"/>
      <w:pPr>
        <w:ind w:left="360" w:hanging="360"/>
      </w:pPr>
      <w:rPr>
        <w:rFonts w:ascii="Symbol" w:hAnsi="Symbol" w:hint="default"/>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F386B28"/>
    <w:multiLevelType w:val="singleLevel"/>
    <w:tmpl w:val="DB4455DC"/>
    <w:lvl w:ilvl="0">
      <w:start w:val="1"/>
      <w:numFmt w:val="bullet"/>
      <w:pStyle w:val="Bullet1"/>
      <w:lvlText w:val=""/>
      <w:lvlJc w:val="left"/>
      <w:pPr>
        <w:tabs>
          <w:tab w:val="num" w:pos="360"/>
        </w:tabs>
        <w:ind w:left="360" w:hanging="360"/>
      </w:pPr>
      <w:rPr>
        <w:rFonts w:ascii="Wingdings" w:hAnsi="Wingdings" w:hint="default"/>
        <w:sz w:val="16"/>
      </w:rPr>
    </w:lvl>
  </w:abstractNum>
  <w:num w:numId="1" w16cid:durableId="146022404">
    <w:abstractNumId w:val="4"/>
  </w:num>
  <w:num w:numId="2" w16cid:durableId="412245269">
    <w:abstractNumId w:val="41"/>
  </w:num>
  <w:num w:numId="3" w16cid:durableId="341469152">
    <w:abstractNumId w:val="31"/>
  </w:num>
  <w:num w:numId="4" w16cid:durableId="199705991">
    <w:abstractNumId w:val="35"/>
  </w:num>
  <w:num w:numId="5" w16cid:durableId="1141313615">
    <w:abstractNumId w:val="18"/>
  </w:num>
  <w:num w:numId="6" w16cid:durableId="172305085">
    <w:abstractNumId w:val="37"/>
  </w:num>
  <w:num w:numId="7" w16cid:durableId="132213684">
    <w:abstractNumId w:val="14"/>
  </w:num>
  <w:num w:numId="8" w16cid:durableId="1386678042">
    <w:abstractNumId w:val="38"/>
  </w:num>
  <w:num w:numId="9" w16cid:durableId="526599801">
    <w:abstractNumId w:val="5"/>
  </w:num>
  <w:num w:numId="10" w16cid:durableId="1919056340">
    <w:abstractNumId w:val="17"/>
  </w:num>
  <w:num w:numId="11" w16cid:durableId="682367051">
    <w:abstractNumId w:val="7"/>
  </w:num>
  <w:num w:numId="12" w16cid:durableId="1036735190">
    <w:abstractNumId w:val="2"/>
  </w:num>
  <w:num w:numId="13" w16cid:durableId="149642316">
    <w:abstractNumId w:val="46"/>
  </w:num>
  <w:num w:numId="14" w16cid:durableId="1735270929">
    <w:abstractNumId w:val="42"/>
  </w:num>
  <w:num w:numId="15" w16cid:durableId="1430270630">
    <w:abstractNumId w:val="45"/>
  </w:num>
  <w:num w:numId="16" w16cid:durableId="169376507">
    <w:abstractNumId w:val="22"/>
  </w:num>
  <w:num w:numId="17" w16cid:durableId="6948870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7225455">
    <w:abstractNumId w:val="29"/>
  </w:num>
  <w:num w:numId="19" w16cid:durableId="684786136">
    <w:abstractNumId w:val="34"/>
  </w:num>
  <w:num w:numId="20" w16cid:durableId="83191049">
    <w:abstractNumId w:val="22"/>
  </w:num>
  <w:num w:numId="21" w16cid:durableId="1603488730">
    <w:abstractNumId w:val="15"/>
  </w:num>
  <w:num w:numId="22" w16cid:durableId="1172987219">
    <w:abstractNumId w:val="10"/>
  </w:num>
  <w:num w:numId="23" w16cid:durableId="932204861">
    <w:abstractNumId w:val="40"/>
  </w:num>
  <w:num w:numId="24" w16cid:durableId="674386113">
    <w:abstractNumId w:val="47"/>
  </w:num>
  <w:num w:numId="25" w16cid:durableId="627246437">
    <w:abstractNumId w:val="43"/>
  </w:num>
  <w:num w:numId="26" w16cid:durableId="1853493069">
    <w:abstractNumId w:val="21"/>
  </w:num>
  <w:num w:numId="27" w16cid:durableId="1535192994">
    <w:abstractNumId w:val="12"/>
  </w:num>
  <w:num w:numId="28" w16cid:durableId="1587423439">
    <w:abstractNumId w:val="39"/>
  </w:num>
  <w:num w:numId="29" w16cid:durableId="1248080195">
    <w:abstractNumId w:val="13"/>
  </w:num>
  <w:num w:numId="30" w16cid:durableId="804082989">
    <w:abstractNumId w:val="25"/>
  </w:num>
  <w:num w:numId="31" w16cid:durableId="1108164312">
    <w:abstractNumId w:val="26"/>
  </w:num>
  <w:num w:numId="32" w16cid:durableId="1343974797">
    <w:abstractNumId w:val="33"/>
  </w:num>
  <w:num w:numId="33" w16cid:durableId="391583686">
    <w:abstractNumId w:val="28"/>
  </w:num>
  <w:num w:numId="34" w16cid:durableId="667560822">
    <w:abstractNumId w:val="30"/>
  </w:num>
  <w:num w:numId="35" w16cid:durableId="519200729">
    <w:abstractNumId w:val="24"/>
  </w:num>
  <w:num w:numId="36" w16cid:durableId="1862552916">
    <w:abstractNumId w:val="3"/>
  </w:num>
  <w:num w:numId="37" w16cid:durableId="1752700255">
    <w:abstractNumId w:val="16"/>
  </w:num>
  <w:num w:numId="38" w16cid:durableId="1934628219">
    <w:abstractNumId w:val="44"/>
  </w:num>
  <w:num w:numId="39" w16cid:durableId="2066829574">
    <w:abstractNumId w:val="32"/>
  </w:num>
  <w:num w:numId="40" w16cid:durableId="1434473579">
    <w:abstractNumId w:val="36"/>
  </w:num>
  <w:num w:numId="41" w16cid:durableId="1217352336">
    <w:abstractNumId w:val="48"/>
  </w:num>
  <w:num w:numId="42" w16cid:durableId="911355506">
    <w:abstractNumId w:val="8"/>
  </w:num>
  <w:num w:numId="43" w16cid:durableId="2030371079">
    <w:abstractNumId w:val="20"/>
  </w:num>
  <w:num w:numId="44" w16cid:durableId="1418283940">
    <w:abstractNumId w:val="9"/>
  </w:num>
  <w:num w:numId="45" w16cid:durableId="1392651747">
    <w:abstractNumId w:val="6"/>
  </w:num>
  <w:num w:numId="46" w16cid:durableId="1730306716">
    <w:abstractNumId w:val="0"/>
  </w:num>
  <w:num w:numId="47" w16cid:durableId="2075933786">
    <w:abstractNumId w:val="11"/>
  </w:num>
  <w:num w:numId="48" w16cid:durableId="683367283">
    <w:abstractNumId w:val="23"/>
  </w:num>
  <w:num w:numId="49" w16cid:durableId="864296091">
    <w:abstractNumId w:val="19"/>
  </w:num>
  <w:num w:numId="50" w16cid:durableId="15349148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78A"/>
    <w:rsid w:val="00042F1E"/>
    <w:rsid w:val="00052A23"/>
    <w:rsid w:val="00060898"/>
    <w:rsid w:val="00065D1D"/>
    <w:rsid w:val="000821F7"/>
    <w:rsid w:val="000860AD"/>
    <w:rsid w:val="000A1C81"/>
    <w:rsid w:val="001075B6"/>
    <w:rsid w:val="00130252"/>
    <w:rsid w:val="00167CD8"/>
    <w:rsid w:val="0017652E"/>
    <w:rsid w:val="0018223B"/>
    <w:rsid w:val="001961BB"/>
    <w:rsid w:val="001D7C2C"/>
    <w:rsid w:val="00207496"/>
    <w:rsid w:val="00217F37"/>
    <w:rsid w:val="0025693B"/>
    <w:rsid w:val="00265092"/>
    <w:rsid w:val="00274450"/>
    <w:rsid w:val="00285B5A"/>
    <w:rsid w:val="002C1EAC"/>
    <w:rsid w:val="002D35E9"/>
    <w:rsid w:val="002D54AA"/>
    <w:rsid w:val="0030798A"/>
    <w:rsid w:val="00313282"/>
    <w:rsid w:val="00363BE4"/>
    <w:rsid w:val="00426AAC"/>
    <w:rsid w:val="00467346"/>
    <w:rsid w:val="00471BDA"/>
    <w:rsid w:val="00473763"/>
    <w:rsid w:val="00477463"/>
    <w:rsid w:val="00482F1D"/>
    <w:rsid w:val="004C792C"/>
    <w:rsid w:val="004D012E"/>
    <w:rsid w:val="004D4874"/>
    <w:rsid w:val="004E581A"/>
    <w:rsid w:val="0050235C"/>
    <w:rsid w:val="0052211A"/>
    <w:rsid w:val="0054578A"/>
    <w:rsid w:val="005466F6"/>
    <w:rsid w:val="005531D7"/>
    <w:rsid w:val="0055483F"/>
    <w:rsid w:val="0056082E"/>
    <w:rsid w:val="00581AF6"/>
    <w:rsid w:val="005C0834"/>
    <w:rsid w:val="005C4D09"/>
    <w:rsid w:val="005D2227"/>
    <w:rsid w:val="005D5303"/>
    <w:rsid w:val="005D5FB8"/>
    <w:rsid w:val="005F28D6"/>
    <w:rsid w:val="006005A0"/>
    <w:rsid w:val="00605E0A"/>
    <w:rsid w:val="00623B4D"/>
    <w:rsid w:val="006501F6"/>
    <w:rsid w:val="00657121"/>
    <w:rsid w:val="00684E77"/>
    <w:rsid w:val="006A5379"/>
    <w:rsid w:val="006A7685"/>
    <w:rsid w:val="006C10B5"/>
    <w:rsid w:val="006D27CE"/>
    <w:rsid w:val="006E2966"/>
    <w:rsid w:val="006E4940"/>
    <w:rsid w:val="00701418"/>
    <w:rsid w:val="00731350"/>
    <w:rsid w:val="007818E7"/>
    <w:rsid w:val="00785FAD"/>
    <w:rsid w:val="007A29DE"/>
    <w:rsid w:val="007C46AE"/>
    <w:rsid w:val="00825812"/>
    <w:rsid w:val="00874E92"/>
    <w:rsid w:val="008812A9"/>
    <w:rsid w:val="008A5CEE"/>
    <w:rsid w:val="008C4505"/>
    <w:rsid w:val="008E31C6"/>
    <w:rsid w:val="008E436B"/>
    <w:rsid w:val="00957316"/>
    <w:rsid w:val="009667F2"/>
    <w:rsid w:val="00967AC4"/>
    <w:rsid w:val="00971EB1"/>
    <w:rsid w:val="009A6239"/>
    <w:rsid w:val="009C41E9"/>
    <w:rsid w:val="009C4267"/>
    <w:rsid w:val="009F3DE3"/>
    <w:rsid w:val="00A2280F"/>
    <w:rsid w:val="00A234BD"/>
    <w:rsid w:val="00A54C46"/>
    <w:rsid w:val="00A72F2F"/>
    <w:rsid w:val="00A83F8E"/>
    <w:rsid w:val="00A8556E"/>
    <w:rsid w:val="00AA11DD"/>
    <w:rsid w:val="00AA3D75"/>
    <w:rsid w:val="00AA7F10"/>
    <w:rsid w:val="00AB0421"/>
    <w:rsid w:val="00B00EDF"/>
    <w:rsid w:val="00B16F4D"/>
    <w:rsid w:val="00B22C74"/>
    <w:rsid w:val="00B73196"/>
    <w:rsid w:val="00BA4D0D"/>
    <w:rsid w:val="00BD6368"/>
    <w:rsid w:val="00C0773C"/>
    <w:rsid w:val="00C33258"/>
    <w:rsid w:val="00C526AF"/>
    <w:rsid w:val="00C610C0"/>
    <w:rsid w:val="00C96BF0"/>
    <w:rsid w:val="00CA7296"/>
    <w:rsid w:val="00CB7B99"/>
    <w:rsid w:val="00CD1557"/>
    <w:rsid w:val="00CE72EA"/>
    <w:rsid w:val="00D21990"/>
    <w:rsid w:val="00D3721D"/>
    <w:rsid w:val="00D55E99"/>
    <w:rsid w:val="00D71F82"/>
    <w:rsid w:val="00D74495"/>
    <w:rsid w:val="00D85772"/>
    <w:rsid w:val="00D927CB"/>
    <w:rsid w:val="00DA496C"/>
    <w:rsid w:val="00DD50DF"/>
    <w:rsid w:val="00DE7E9F"/>
    <w:rsid w:val="00E045C1"/>
    <w:rsid w:val="00E06020"/>
    <w:rsid w:val="00E36FDD"/>
    <w:rsid w:val="00E45B00"/>
    <w:rsid w:val="00E53C64"/>
    <w:rsid w:val="00E613A5"/>
    <w:rsid w:val="00E725EA"/>
    <w:rsid w:val="00E72D42"/>
    <w:rsid w:val="00E95B64"/>
    <w:rsid w:val="00EB0746"/>
    <w:rsid w:val="00EE0832"/>
    <w:rsid w:val="00EF7153"/>
    <w:rsid w:val="00F1761C"/>
    <w:rsid w:val="00F3035F"/>
    <w:rsid w:val="00FD37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853E905"/>
  <w15:chartTrackingRefBased/>
  <w15:docId w15:val="{3387FAD4-AE6E-47F9-BE6C-E4C12C1C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8A"/>
    <w:pPr>
      <w:spacing w:after="0" w:line="240" w:lineRule="auto"/>
    </w:pPr>
    <w:rPr>
      <w:rFonts w:ascii="Calibri" w:hAnsi="Calibri" w:cs="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F10"/>
    <w:pPr>
      <w:ind w:left="720"/>
    </w:pPr>
    <w:rPr>
      <w:rFonts w:ascii="Times New Roman" w:eastAsia="Calibri" w:hAnsi="Times New Roman" w:cs="Times New Roman"/>
      <w:sz w:val="24"/>
      <w:szCs w:val="24"/>
      <w:lang w:eastAsia="en-ZA"/>
    </w:rPr>
  </w:style>
  <w:style w:type="character" w:styleId="Hyperlink">
    <w:name w:val="Hyperlink"/>
    <w:basedOn w:val="DefaultParagraphFont"/>
    <w:uiPriority w:val="99"/>
    <w:unhideWhenUsed/>
    <w:rsid w:val="00AA7F10"/>
    <w:rPr>
      <w:color w:val="0000FF"/>
      <w:u w:val="single"/>
    </w:rPr>
  </w:style>
  <w:style w:type="table" w:styleId="TableGrid">
    <w:name w:val="Table Grid"/>
    <w:basedOn w:val="TableNormal"/>
    <w:rsid w:val="00CA7296"/>
    <w:pPr>
      <w:spacing w:after="0" w:line="240" w:lineRule="auto"/>
    </w:pPr>
    <w:rPr>
      <w:rFonts w:ascii="Times New Roman" w:eastAsia="Times New Roman" w:hAnsi="Times New Roman" w:cs="Times New Roman"/>
      <w:color w:val="auto"/>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3B4D"/>
    <w:pPr>
      <w:tabs>
        <w:tab w:val="center" w:pos="4513"/>
        <w:tab w:val="right" w:pos="9026"/>
      </w:tabs>
    </w:pPr>
  </w:style>
  <w:style w:type="character" w:customStyle="1" w:styleId="HeaderChar">
    <w:name w:val="Header Char"/>
    <w:basedOn w:val="DefaultParagraphFont"/>
    <w:link w:val="Header"/>
    <w:uiPriority w:val="99"/>
    <w:rsid w:val="00623B4D"/>
    <w:rPr>
      <w:rFonts w:ascii="Calibri" w:hAnsi="Calibri" w:cs="Calibri"/>
      <w:color w:val="auto"/>
    </w:rPr>
  </w:style>
  <w:style w:type="paragraph" w:styleId="Footer">
    <w:name w:val="footer"/>
    <w:basedOn w:val="Normal"/>
    <w:link w:val="FooterChar"/>
    <w:uiPriority w:val="99"/>
    <w:unhideWhenUsed/>
    <w:rsid w:val="00623B4D"/>
    <w:pPr>
      <w:tabs>
        <w:tab w:val="center" w:pos="4513"/>
        <w:tab w:val="right" w:pos="9026"/>
      </w:tabs>
    </w:pPr>
  </w:style>
  <w:style w:type="character" w:customStyle="1" w:styleId="FooterChar">
    <w:name w:val="Footer Char"/>
    <w:basedOn w:val="DefaultParagraphFont"/>
    <w:link w:val="Footer"/>
    <w:uiPriority w:val="99"/>
    <w:rsid w:val="00623B4D"/>
    <w:rPr>
      <w:rFonts w:ascii="Calibri" w:hAnsi="Calibri" w:cs="Calibri"/>
      <w:color w:val="auto"/>
    </w:rPr>
  </w:style>
  <w:style w:type="paragraph" w:customStyle="1" w:styleId="Bullet1">
    <w:name w:val="Bullet_1"/>
    <w:basedOn w:val="Normal"/>
    <w:rsid w:val="00731350"/>
    <w:pPr>
      <w:numPr>
        <w:numId w:val="41"/>
      </w:numPr>
    </w:pPr>
    <w:rPr>
      <w:rFonts w:ascii="Arial" w:eastAsia="Times New Roman" w:hAnsi="Arial" w:cs="Times New Roman"/>
      <w:sz w:val="20"/>
      <w:szCs w:val="20"/>
      <w:lang w:val="en-GB"/>
    </w:rPr>
  </w:style>
  <w:style w:type="character" w:styleId="UnresolvedMention">
    <w:name w:val="Unresolved Mention"/>
    <w:basedOn w:val="DefaultParagraphFont"/>
    <w:uiPriority w:val="99"/>
    <w:semiHidden/>
    <w:unhideWhenUsed/>
    <w:rsid w:val="001D7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731592">
      <w:bodyDiv w:val="1"/>
      <w:marLeft w:val="0"/>
      <w:marRight w:val="0"/>
      <w:marTop w:val="0"/>
      <w:marBottom w:val="0"/>
      <w:divBdr>
        <w:top w:val="none" w:sz="0" w:space="0" w:color="auto"/>
        <w:left w:val="none" w:sz="0" w:space="0" w:color="auto"/>
        <w:bottom w:val="none" w:sz="0" w:space="0" w:color="auto"/>
        <w:right w:val="none" w:sz="0" w:space="0" w:color="auto"/>
      </w:divBdr>
    </w:div>
    <w:div w:id="1375153548">
      <w:bodyDiv w:val="1"/>
      <w:marLeft w:val="0"/>
      <w:marRight w:val="0"/>
      <w:marTop w:val="0"/>
      <w:marBottom w:val="0"/>
      <w:divBdr>
        <w:top w:val="none" w:sz="0" w:space="0" w:color="auto"/>
        <w:left w:val="none" w:sz="0" w:space="0" w:color="auto"/>
        <w:bottom w:val="none" w:sz="0" w:space="0" w:color="auto"/>
        <w:right w:val="none" w:sz="0" w:space="0" w:color="auto"/>
      </w:divBdr>
    </w:div>
    <w:div w:id="1783842299">
      <w:bodyDiv w:val="1"/>
      <w:marLeft w:val="0"/>
      <w:marRight w:val="0"/>
      <w:marTop w:val="0"/>
      <w:marBottom w:val="0"/>
      <w:divBdr>
        <w:top w:val="none" w:sz="0" w:space="0" w:color="auto"/>
        <w:left w:val="none" w:sz="0" w:space="0" w:color="auto"/>
        <w:bottom w:val="none" w:sz="0" w:space="0" w:color="auto"/>
        <w:right w:val="none" w:sz="0" w:space="0" w:color="auto"/>
      </w:divBdr>
    </w:div>
    <w:div w:id="198268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armscor.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roadcasters" ma:contentTypeID="0x010100A318C3A7FDDD564D92473E0495B0478300BF436CB7EAAFBE44ACCFF501A08E8CC4" ma:contentTypeVersion="3" ma:contentTypeDescription="" ma:contentTypeScope="" ma:versionID="471583191d5fb36bf6c4f98886a00d48">
  <xsd:schema xmlns:xsd="http://www.w3.org/2001/XMLSchema" xmlns:xs="http://www.w3.org/2001/XMLSchema" xmlns:p="http://schemas.microsoft.com/office/2006/metadata/properties" xmlns:ns2="c5ee36a9-88cf-4679-ab67-90a59ca93862" xmlns:ns3="240ae112-d6d1-4e23-8a3c-0c7a9bfd82bc" targetNamespace="http://schemas.microsoft.com/office/2006/metadata/properties" ma:root="true" ma:fieldsID="1f3e7e3c3f8f1428148334a3ef7e5850" ns2:_="" ns3:_="">
    <xsd:import namespace="c5ee36a9-88cf-4679-ab67-90a59ca93862"/>
    <xsd:import namespace="240ae112-d6d1-4e23-8a3c-0c7a9bfd82bc"/>
    <xsd:element name="properties">
      <xsd:complexType>
        <xsd:sequence>
          <xsd:element name="documentManagement">
            <xsd:complexType>
              <xsd:all>
                <xsd:element ref="ns2:Broadcaster_x0020_Type"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e36a9-88cf-4679-ab67-90a59ca93862" elementFormDefault="qualified">
    <xsd:import namespace="http://schemas.microsoft.com/office/2006/documentManagement/types"/>
    <xsd:import namespace="http://schemas.microsoft.com/office/infopath/2007/PartnerControls"/>
    <xsd:element name="Broadcaster_x0020_Type" ma:index="8" nillable="true" ma:displayName="Broadcaster Type" ma:format="Dropdown" ma:internalName="Broadcaster_x0020_Type0">
      <xsd:simpleType>
        <xsd:restriction base="dms:Choice">
          <xsd:enumeration value="Deputising"/>
          <xsd:enumeration value="Executive Committee"/>
          <xsd:enumeration value="Information Technology"/>
          <xsd:enumeration value="Personnel Matters"/>
          <xsd:enumeration value="Training"/>
          <xsd:enumeration value="General"/>
          <xsd:enumeration value="Vacancies and Appointments"/>
        </xsd:restriction>
      </xsd:simpleType>
    </xsd:element>
  </xsd:schema>
  <xsd:schema xmlns:xsd="http://www.w3.org/2001/XMLSchema" xmlns:xs="http://www.w3.org/2001/XMLSchema" xmlns:dms="http://schemas.microsoft.com/office/2006/documentManagement/types" xmlns:pc="http://schemas.microsoft.com/office/infopath/2007/PartnerControls" targetNamespace="240ae112-d6d1-4e23-8a3c-0c7a9bfd82bc" elementFormDefault="qualified">
    <xsd:import namespace="http://schemas.microsoft.com/office/2006/documentManagement/types"/>
    <xsd:import namespace="http://schemas.microsoft.com/office/infopath/2007/PartnerControls"/>
    <xsd:element name="Year" ma:index="9" nillable="true" ma:displayName="Year" ma:default="2021" ma:format="Dropdown" ma:internalName="Year">
      <xsd:simpleType>
        <xsd:restriction base="dms:Choice">
          <xsd:enumeration value="2017"/>
          <xsd:enumeration value="2018"/>
          <xsd:enumeration value="2019"/>
          <xsd:enumeration value="2020"/>
          <xsd:enumeration value="2021"/>
          <xsd:enumeration value="2022"/>
          <xsd:enumeration value="2023"/>
          <xsd:enumeration value="202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240ae112-d6d1-4e23-8a3c-0c7a9bfd82bc">2024</Year>
    <Broadcaster_x0020_Type xmlns="c5ee36a9-88cf-4679-ab67-90a59ca93862">Vacancies and Appointments</Broadcaster_x0020_Type>
  </documentManagement>
</p:properties>
</file>

<file path=customXml/itemProps1.xml><?xml version="1.0" encoding="utf-8"?>
<ds:datastoreItem xmlns:ds="http://schemas.openxmlformats.org/officeDocument/2006/customXml" ds:itemID="{C8B7AC0E-7456-487A-AAE3-9569DEA00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e36a9-88cf-4679-ab67-90a59ca93862"/>
    <ds:schemaRef ds:uri="240ae112-d6d1-4e23-8a3c-0c7a9bfd8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A3ACA-1F26-4DFC-B055-5A653A2365E8}">
  <ds:schemaRefs>
    <ds:schemaRef ds:uri="http://schemas.microsoft.com/sharepoint/v3/contenttype/forms"/>
  </ds:schemaRefs>
</ds:datastoreItem>
</file>

<file path=customXml/itemProps3.xml><?xml version="1.0" encoding="utf-8"?>
<ds:datastoreItem xmlns:ds="http://schemas.openxmlformats.org/officeDocument/2006/customXml" ds:itemID="{015CD7E7-3247-47AA-B261-185C309FE045}">
  <ds:schemaRefs>
    <ds:schemaRef ds:uri="http://schemas.microsoft.com/office/2006/documentManagement/types"/>
    <ds:schemaRef ds:uri="http://purl.org/dc/terms/"/>
    <ds:schemaRef ds:uri="c5ee36a9-88cf-4679-ab67-90a59ca93862"/>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40ae112-d6d1-4e23-8a3c-0c7a9bfd82b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1101</Words>
  <Characters>6280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Executive Assistant (CEO)</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Assistant (CEO)</dc:title>
  <dc:subject/>
  <dc:creator>Cynthia Msiza</dc:creator>
  <cp:keywords/>
  <dc:description/>
  <cp:lastModifiedBy>Thato Khahleli</cp:lastModifiedBy>
  <cp:revision>2</cp:revision>
  <dcterms:created xsi:type="dcterms:W3CDTF">2026-08-13T13:37:00Z</dcterms:created>
  <dcterms:modified xsi:type="dcterms:W3CDTF">2026-08-13T13:37:00Z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0x010100A318C3A7FDDD564D92473E0495B0478300BF436CB7EAAFBE44ACCFF501A08E8CC4</vt:lpwstr>
  </property>
</Properties>
</file>