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0B9ED" w14:textId="379160B3" w:rsidR="00CE36A0" w:rsidRPr="00CE36A0" w:rsidRDefault="00FA5841" w:rsidP="00CE36A0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EX</w:t>
      </w:r>
      <w:r w:rsidR="00CE36A0">
        <w:rPr>
          <w:rFonts w:ascii="Arial" w:hAnsi="Arial" w:cs="Arial"/>
          <w:b/>
          <w:lang w:val="en-GB"/>
        </w:rPr>
        <w:t xml:space="preserve">TERNAL </w:t>
      </w:r>
      <w:r w:rsidR="00CE36A0" w:rsidRPr="002D54AA">
        <w:rPr>
          <w:rFonts w:ascii="Arial" w:hAnsi="Arial" w:cs="Arial"/>
          <w:b/>
          <w:lang w:val="en-GB"/>
        </w:rPr>
        <w:t>ADVERTISEMENT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248"/>
        <w:gridCol w:w="4961"/>
      </w:tblGrid>
      <w:tr w:rsidR="00CE36A0" w14:paraId="33C71C8A" w14:textId="77777777" w:rsidTr="00CE36A0">
        <w:trPr>
          <w:trHeight w:val="164"/>
        </w:trPr>
        <w:tc>
          <w:tcPr>
            <w:tcW w:w="4248" w:type="dxa"/>
          </w:tcPr>
          <w:p w14:paraId="33698048" w14:textId="77777777" w:rsidR="00CE36A0" w:rsidRPr="00A44429" w:rsidRDefault="00CE36A0" w:rsidP="004262F2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A4442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Position</w:t>
            </w:r>
          </w:p>
        </w:tc>
        <w:tc>
          <w:tcPr>
            <w:tcW w:w="4961" w:type="dxa"/>
          </w:tcPr>
          <w:p w14:paraId="716B130F" w14:textId="438AA74D" w:rsidR="00CE36A0" w:rsidRPr="00A44429" w:rsidRDefault="00CE36A0" w:rsidP="004262F2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Buyer X2 </w:t>
            </w:r>
          </w:p>
        </w:tc>
      </w:tr>
      <w:tr w:rsidR="00CE36A0" w14:paraId="61AA29A3" w14:textId="77777777" w:rsidTr="00CE36A0">
        <w:trPr>
          <w:trHeight w:val="58"/>
        </w:trPr>
        <w:tc>
          <w:tcPr>
            <w:tcW w:w="4248" w:type="dxa"/>
          </w:tcPr>
          <w:p w14:paraId="789E97CC" w14:textId="77777777" w:rsidR="00CE36A0" w:rsidRPr="00A44429" w:rsidRDefault="00CE36A0" w:rsidP="004262F2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A4442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Division</w:t>
            </w:r>
          </w:p>
        </w:tc>
        <w:tc>
          <w:tcPr>
            <w:tcW w:w="4961" w:type="dxa"/>
          </w:tcPr>
          <w:p w14:paraId="773259C1" w14:textId="77777777" w:rsidR="00CE36A0" w:rsidRPr="00A44429" w:rsidRDefault="00CE36A0" w:rsidP="004262F2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A4442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Alkantpan</w:t>
            </w:r>
            <w:proofErr w:type="spellEnd"/>
          </w:p>
        </w:tc>
      </w:tr>
      <w:tr w:rsidR="00CE36A0" w14:paraId="3F5E3400" w14:textId="77777777" w:rsidTr="004262F2">
        <w:trPr>
          <w:trHeight w:val="254"/>
        </w:trPr>
        <w:tc>
          <w:tcPr>
            <w:tcW w:w="4248" w:type="dxa"/>
          </w:tcPr>
          <w:p w14:paraId="580C3B0A" w14:textId="77777777" w:rsidR="00CE36A0" w:rsidRPr="00A44429" w:rsidRDefault="00CE36A0" w:rsidP="004262F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44429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Reference Number </w:t>
            </w:r>
          </w:p>
        </w:tc>
        <w:tc>
          <w:tcPr>
            <w:tcW w:w="4961" w:type="dxa"/>
          </w:tcPr>
          <w:p w14:paraId="6841CCE4" w14:textId="5BD63BE1" w:rsidR="00CE36A0" w:rsidRPr="00A44429" w:rsidRDefault="00CE36A0" w:rsidP="004262F2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A44429">
              <w:rPr>
                <w:rFonts w:ascii="Arial" w:hAnsi="Arial" w:cs="Arial"/>
                <w:b/>
                <w:sz w:val="22"/>
                <w:szCs w:val="22"/>
                <w:lang w:val="en-GB"/>
              </w:rPr>
              <w:t>9993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589 &amp; 9993590</w:t>
            </w:r>
          </w:p>
        </w:tc>
      </w:tr>
      <w:tr w:rsidR="00CE36A0" w14:paraId="60634B41" w14:textId="77777777" w:rsidTr="00CE36A0">
        <w:trPr>
          <w:trHeight w:val="76"/>
        </w:trPr>
        <w:tc>
          <w:tcPr>
            <w:tcW w:w="4248" w:type="dxa"/>
          </w:tcPr>
          <w:p w14:paraId="1BFDB06E" w14:textId="77777777" w:rsidR="00CE36A0" w:rsidRPr="00A44429" w:rsidRDefault="00CE36A0" w:rsidP="004262F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44429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Job Grade: </w:t>
            </w:r>
          </w:p>
        </w:tc>
        <w:tc>
          <w:tcPr>
            <w:tcW w:w="4961" w:type="dxa"/>
          </w:tcPr>
          <w:p w14:paraId="6E6629ED" w14:textId="7B63DE96" w:rsidR="00CE36A0" w:rsidRPr="00A44429" w:rsidRDefault="00CE36A0" w:rsidP="004262F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C2</w:t>
            </w:r>
          </w:p>
        </w:tc>
      </w:tr>
      <w:tr w:rsidR="00CE36A0" w14:paraId="7ADCA493" w14:textId="77777777" w:rsidTr="004262F2">
        <w:trPr>
          <w:trHeight w:val="56"/>
        </w:trPr>
        <w:tc>
          <w:tcPr>
            <w:tcW w:w="4248" w:type="dxa"/>
          </w:tcPr>
          <w:p w14:paraId="5C4AD4A7" w14:textId="77777777" w:rsidR="00CE36A0" w:rsidRPr="00A44429" w:rsidRDefault="00CE36A0" w:rsidP="004262F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44429">
              <w:rPr>
                <w:rFonts w:ascii="Arial" w:hAnsi="Arial" w:cs="Arial"/>
                <w:b/>
                <w:sz w:val="22"/>
                <w:szCs w:val="22"/>
                <w:lang w:val="en-GB"/>
              </w:rPr>
              <w:t>Location:</w:t>
            </w:r>
          </w:p>
        </w:tc>
        <w:tc>
          <w:tcPr>
            <w:tcW w:w="4961" w:type="dxa"/>
          </w:tcPr>
          <w:p w14:paraId="3DCCF4EB" w14:textId="2834D0B3" w:rsidR="00CE36A0" w:rsidRPr="00A44429" w:rsidRDefault="00CE36A0" w:rsidP="004262F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A44429">
              <w:rPr>
                <w:rFonts w:ascii="Arial" w:hAnsi="Arial" w:cs="Arial"/>
                <w:b/>
                <w:sz w:val="22"/>
                <w:szCs w:val="22"/>
                <w:lang w:val="en-GB"/>
              </w:rPr>
              <w:t>Alkantpan</w:t>
            </w:r>
            <w:proofErr w:type="spellEnd"/>
            <w:r w:rsidRPr="00A44429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Test Range</w:t>
            </w:r>
            <w:r w:rsidR="00FA5841">
              <w:rPr>
                <w:rFonts w:ascii="Arial" w:hAnsi="Arial" w:cs="Arial"/>
                <w:b/>
                <w:sz w:val="22"/>
                <w:szCs w:val="22"/>
                <w:lang w:val="en-GB"/>
              </w:rPr>
              <w:t>, Copperton, Northern Cape</w:t>
            </w:r>
          </w:p>
        </w:tc>
      </w:tr>
    </w:tbl>
    <w:p w14:paraId="788864A4" w14:textId="77777777" w:rsidR="00726E32" w:rsidRPr="007A059A" w:rsidRDefault="00726E32" w:rsidP="004175A8">
      <w:pPr>
        <w:spacing w:line="276" w:lineRule="auto"/>
        <w:jc w:val="both"/>
        <w:rPr>
          <w:rFonts w:ascii="Arial" w:hAnsi="Arial" w:cs="Arial"/>
          <w:b/>
          <w:bCs/>
          <w:sz w:val="16"/>
        </w:rPr>
      </w:pPr>
    </w:p>
    <w:p w14:paraId="788864A5" w14:textId="77777777" w:rsidR="0054578A" w:rsidRPr="00E045C1" w:rsidRDefault="0054578A" w:rsidP="004175A8">
      <w:pPr>
        <w:spacing w:line="276" w:lineRule="auto"/>
        <w:jc w:val="both"/>
        <w:rPr>
          <w:rFonts w:ascii="Arial" w:hAnsi="Arial" w:cs="Arial"/>
          <w:b/>
          <w:bCs/>
        </w:rPr>
      </w:pPr>
      <w:r w:rsidRPr="00E045C1">
        <w:rPr>
          <w:rFonts w:ascii="Arial" w:hAnsi="Arial" w:cs="Arial"/>
          <w:b/>
          <w:bCs/>
        </w:rPr>
        <w:t>PURPOSE OF THE JOB:</w:t>
      </w:r>
    </w:p>
    <w:p w14:paraId="788864A7" w14:textId="0082C7D0" w:rsidR="000127BC" w:rsidRDefault="008F6AD9" w:rsidP="004175A8">
      <w:pPr>
        <w:spacing w:line="276" w:lineRule="auto"/>
        <w:jc w:val="both"/>
        <w:rPr>
          <w:rFonts w:ascii="Arial" w:hAnsi="Arial" w:cs="Arial"/>
          <w:b/>
          <w:bCs/>
        </w:rPr>
      </w:pPr>
      <w:r w:rsidRPr="008F6E65">
        <w:rPr>
          <w:rFonts w:ascii="Arial" w:hAnsi="Arial" w:cs="Arial"/>
          <w:bCs/>
          <w:lang w:val="en-GB"/>
        </w:rPr>
        <w:t xml:space="preserve">To provide assistance with the </w:t>
      </w:r>
      <w:r w:rsidR="00CD2C8E" w:rsidRPr="008F6E65">
        <w:rPr>
          <w:rFonts w:ascii="Arial" w:hAnsi="Arial" w:cs="Arial"/>
          <w:bCs/>
          <w:lang w:val="en-GB"/>
        </w:rPr>
        <w:t>corporate</w:t>
      </w:r>
      <w:r w:rsidRPr="008F6E65">
        <w:rPr>
          <w:rFonts w:ascii="Arial" w:hAnsi="Arial" w:cs="Arial"/>
          <w:bCs/>
          <w:lang w:val="en-GB"/>
        </w:rPr>
        <w:t xml:space="preserve"> procurement of products, materials, goods, services and supplies against </w:t>
      </w:r>
      <w:proofErr w:type="spellStart"/>
      <w:r w:rsidRPr="008F6E65">
        <w:rPr>
          <w:rFonts w:ascii="Arial" w:hAnsi="Arial" w:cs="Arial"/>
          <w:bCs/>
          <w:lang w:val="en-GB"/>
        </w:rPr>
        <w:t>Armscor’s</w:t>
      </w:r>
      <w:proofErr w:type="spellEnd"/>
      <w:r w:rsidRPr="008F6E65">
        <w:rPr>
          <w:rFonts w:ascii="Arial" w:hAnsi="Arial" w:cs="Arial"/>
          <w:bCs/>
          <w:lang w:val="en-GB"/>
        </w:rPr>
        <w:t xml:space="preserve"> operating budget.</w:t>
      </w:r>
    </w:p>
    <w:p w14:paraId="2E1FC04C" w14:textId="77777777" w:rsidR="00CE36A0" w:rsidRDefault="00CE36A0" w:rsidP="00CE36A0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1875D491" w14:textId="1320E972" w:rsidR="00CE36A0" w:rsidRDefault="00CE36A0" w:rsidP="00CE36A0">
      <w:pPr>
        <w:spacing w:line="276" w:lineRule="auto"/>
        <w:jc w:val="both"/>
        <w:rPr>
          <w:rFonts w:ascii="Arial" w:hAnsi="Arial" w:cs="Arial"/>
          <w:b/>
          <w:bCs/>
        </w:rPr>
      </w:pPr>
      <w:r w:rsidRPr="00E045C1">
        <w:rPr>
          <w:rFonts w:ascii="Arial" w:hAnsi="Arial" w:cs="Arial"/>
          <w:b/>
          <w:bCs/>
        </w:rPr>
        <w:t>QUALIFICATIONS:</w:t>
      </w:r>
    </w:p>
    <w:p w14:paraId="70A878FA" w14:textId="6A990436" w:rsidR="00CE36A0" w:rsidRPr="00CE36A0" w:rsidRDefault="00CE36A0" w:rsidP="00CE36A0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E36A0">
        <w:rPr>
          <w:rFonts w:ascii="Arial" w:hAnsi="Arial" w:cs="Arial"/>
          <w:sz w:val="22"/>
          <w:szCs w:val="22"/>
        </w:rPr>
        <w:t xml:space="preserve">Grade 12 </w:t>
      </w:r>
    </w:p>
    <w:p w14:paraId="7B686F87" w14:textId="77777777" w:rsidR="00CE36A0" w:rsidRPr="00CE36A0" w:rsidRDefault="00CE36A0" w:rsidP="00CE36A0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E36A0">
        <w:rPr>
          <w:rFonts w:ascii="Arial" w:hAnsi="Arial" w:cs="Arial"/>
          <w:sz w:val="22"/>
          <w:szCs w:val="22"/>
        </w:rPr>
        <w:t xml:space="preserve">National Diploma (Supply Chain Management /Procurement) or equivalent </w:t>
      </w:r>
    </w:p>
    <w:p w14:paraId="31957E66" w14:textId="77777777" w:rsidR="00CE36A0" w:rsidRPr="007A059A" w:rsidRDefault="00CE36A0" w:rsidP="00CE36A0">
      <w:pPr>
        <w:spacing w:line="276" w:lineRule="auto"/>
        <w:jc w:val="both"/>
        <w:rPr>
          <w:rFonts w:ascii="Arial" w:hAnsi="Arial" w:cs="Arial"/>
          <w:sz w:val="16"/>
          <w:lang w:val="en-GB"/>
        </w:rPr>
      </w:pPr>
    </w:p>
    <w:p w14:paraId="162DBB6A" w14:textId="77777777" w:rsidR="00CE36A0" w:rsidRPr="00CE36A0" w:rsidRDefault="00CE36A0" w:rsidP="00CE36A0">
      <w:pPr>
        <w:spacing w:line="276" w:lineRule="auto"/>
        <w:jc w:val="both"/>
        <w:rPr>
          <w:rFonts w:ascii="Arial" w:hAnsi="Arial" w:cs="Arial"/>
          <w:b/>
          <w:bCs/>
          <w:lang w:eastAsia="en-ZA"/>
        </w:rPr>
      </w:pPr>
      <w:r w:rsidRPr="00CE36A0">
        <w:rPr>
          <w:rFonts w:ascii="Arial" w:hAnsi="Arial" w:cs="Arial"/>
          <w:b/>
          <w:bCs/>
        </w:rPr>
        <w:t>EXPERIENCE:</w:t>
      </w:r>
    </w:p>
    <w:p w14:paraId="6D330962" w14:textId="24C434E3" w:rsidR="00CE36A0" w:rsidRPr="00CE36A0" w:rsidRDefault="00CE36A0" w:rsidP="00CE36A0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="Arial" w:eastAsiaTheme="minorHAnsi" w:hAnsi="Arial" w:cs="Arial"/>
          <w:b/>
          <w:bCs/>
          <w:sz w:val="22"/>
          <w:szCs w:val="22"/>
        </w:rPr>
      </w:pPr>
      <w:r w:rsidRPr="00CE36A0">
        <w:rPr>
          <w:rFonts w:ascii="Arial" w:eastAsia="Times New Roman" w:hAnsi="Arial" w:cs="Arial"/>
          <w:sz w:val="22"/>
          <w:szCs w:val="22"/>
          <w:lang w:val="en-GB"/>
        </w:rPr>
        <w:t>2 years’ experience buying/procurement role</w:t>
      </w:r>
      <w:r w:rsidRPr="00CE36A0">
        <w:rPr>
          <w:rFonts w:ascii="Arial" w:eastAsia="Times New Roman" w:hAnsi="Arial" w:cs="Arial"/>
          <w:b/>
          <w:sz w:val="22"/>
          <w:szCs w:val="22"/>
          <w:u w:val="single"/>
          <w:lang w:val="en-US" w:eastAsia="en-US"/>
        </w:rPr>
        <w:t xml:space="preserve"> </w:t>
      </w:r>
    </w:p>
    <w:p w14:paraId="5BA66173" w14:textId="77777777" w:rsidR="008F6AD9" w:rsidRPr="007A059A" w:rsidRDefault="008F6AD9" w:rsidP="004175A8">
      <w:pPr>
        <w:spacing w:line="276" w:lineRule="auto"/>
        <w:jc w:val="both"/>
        <w:rPr>
          <w:rFonts w:ascii="Arial" w:hAnsi="Arial" w:cs="Arial"/>
          <w:b/>
          <w:bCs/>
          <w:sz w:val="16"/>
        </w:rPr>
      </w:pPr>
    </w:p>
    <w:p w14:paraId="2A676C32" w14:textId="2BE1B08B" w:rsidR="00236BAD" w:rsidRPr="00236BAD" w:rsidRDefault="00AA7F10" w:rsidP="00CE36A0">
      <w:pPr>
        <w:spacing w:line="276" w:lineRule="auto"/>
        <w:jc w:val="both"/>
        <w:rPr>
          <w:rFonts w:ascii="Arial" w:hAnsi="Arial" w:cs="Arial"/>
          <w:b/>
          <w:bCs/>
        </w:rPr>
      </w:pPr>
      <w:r w:rsidRPr="00E045C1">
        <w:rPr>
          <w:rFonts w:ascii="Arial" w:hAnsi="Arial" w:cs="Arial"/>
          <w:b/>
          <w:bCs/>
        </w:rPr>
        <w:t>CRITICAL PERFORMANCE AREAS</w:t>
      </w:r>
    </w:p>
    <w:p w14:paraId="3FF0F4D3" w14:textId="6DFD8587" w:rsidR="00CE36A0" w:rsidRDefault="00CE36A0" w:rsidP="00CE36A0">
      <w:pPr>
        <w:spacing w:line="276" w:lineRule="auto"/>
        <w:contextualSpacing/>
        <w:jc w:val="both"/>
        <w:rPr>
          <w:rFonts w:ascii="Arial" w:eastAsia="Times New Roman" w:hAnsi="Arial" w:cs="Arial"/>
          <w:b/>
          <w:lang w:val="en-US"/>
        </w:rPr>
      </w:pPr>
      <w:r w:rsidRPr="00CE36A0">
        <w:rPr>
          <w:rFonts w:ascii="Arial" w:eastAsia="Times New Roman" w:hAnsi="Arial" w:cs="Arial"/>
          <w:bCs/>
          <w:lang w:val="en-US"/>
        </w:rPr>
        <w:t>The incumbent will be responsible to perform the following functions but not limited</w:t>
      </w:r>
      <w:r w:rsidRPr="00CE36A0">
        <w:rPr>
          <w:rFonts w:ascii="Arial" w:eastAsia="Times New Roman" w:hAnsi="Arial" w:cs="Arial"/>
          <w:b/>
          <w:lang w:val="en-US"/>
        </w:rPr>
        <w:t xml:space="preserve">;  </w:t>
      </w:r>
    </w:p>
    <w:p w14:paraId="62480A73" w14:textId="77777777" w:rsidR="00CE36A0" w:rsidRDefault="00CE36A0" w:rsidP="00CE36A0">
      <w:pPr>
        <w:spacing w:line="276" w:lineRule="auto"/>
        <w:contextualSpacing/>
        <w:jc w:val="both"/>
        <w:rPr>
          <w:rFonts w:ascii="Arial" w:eastAsia="Times New Roman" w:hAnsi="Arial" w:cs="Arial"/>
          <w:b/>
          <w:lang w:val="en-US"/>
        </w:rPr>
      </w:pPr>
    </w:p>
    <w:p w14:paraId="6C4E100A" w14:textId="3CF28BFB" w:rsidR="008F6AD9" w:rsidRPr="00CE36A0" w:rsidRDefault="008F6AD9" w:rsidP="00CE36A0">
      <w:pPr>
        <w:spacing w:line="276" w:lineRule="auto"/>
        <w:contextualSpacing/>
        <w:jc w:val="both"/>
        <w:rPr>
          <w:rFonts w:ascii="Arial" w:eastAsia="Times New Roman" w:hAnsi="Arial" w:cs="Arial"/>
          <w:b/>
          <w:lang w:val="en-US"/>
        </w:rPr>
      </w:pPr>
      <w:r w:rsidRPr="00CE36A0">
        <w:rPr>
          <w:rFonts w:ascii="Arial" w:eastAsia="Times New Roman" w:hAnsi="Arial" w:cs="Arial"/>
          <w:b/>
          <w:lang w:val="en-US"/>
        </w:rPr>
        <w:t xml:space="preserve">Do procurement of goods and services in accordance with </w:t>
      </w:r>
      <w:proofErr w:type="spellStart"/>
      <w:r w:rsidRPr="00CE36A0">
        <w:rPr>
          <w:rFonts w:ascii="Arial" w:eastAsia="Times New Roman" w:hAnsi="Arial" w:cs="Arial"/>
          <w:b/>
          <w:lang w:val="en-US"/>
        </w:rPr>
        <w:t>Armscor</w:t>
      </w:r>
      <w:proofErr w:type="spellEnd"/>
      <w:r w:rsidRPr="00CE36A0">
        <w:rPr>
          <w:rFonts w:ascii="Arial" w:eastAsia="Times New Roman" w:hAnsi="Arial" w:cs="Arial"/>
          <w:b/>
          <w:lang w:val="en-US"/>
        </w:rPr>
        <w:t xml:space="preserve"> policies, practices and procedures, which entails:</w:t>
      </w:r>
    </w:p>
    <w:p w14:paraId="09CA4C04" w14:textId="77777777" w:rsidR="008F6AD9" w:rsidRPr="00CE36A0" w:rsidRDefault="008F6AD9" w:rsidP="00CE36A0">
      <w:pPr>
        <w:pStyle w:val="ListParagraph"/>
        <w:numPr>
          <w:ilvl w:val="0"/>
          <w:numId w:val="36"/>
        </w:numPr>
        <w:spacing w:line="276" w:lineRule="auto"/>
        <w:ind w:left="851" w:hanging="425"/>
        <w:contextualSpacing/>
        <w:jc w:val="both"/>
        <w:rPr>
          <w:rFonts w:ascii="Arial" w:eastAsia="Times New Roman" w:hAnsi="Arial" w:cs="Arial"/>
          <w:sz w:val="22"/>
          <w:szCs w:val="22"/>
          <w:lang w:val="en-US"/>
        </w:rPr>
      </w:pPr>
      <w:proofErr w:type="spellStart"/>
      <w:r w:rsidRPr="00CE36A0">
        <w:rPr>
          <w:rFonts w:ascii="Arial" w:eastAsia="Times New Roman" w:hAnsi="Arial" w:cs="Arial"/>
          <w:sz w:val="22"/>
          <w:szCs w:val="22"/>
          <w:lang w:val="en-US"/>
        </w:rPr>
        <w:t>Analysing</w:t>
      </w:r>
      <w:proofErr w:type="spellEnd"/>
      <w:r w:rsidRPr="00CE36A0">
        <w:rPr>
          <w:rFonts w:ascii="Arial" w:eastAsia="Times New Roman" w:hAnsi="Arial" w:cs="Arial"/>
          <w:sz w:val="22"/>
          <w:szCs w:val="22"/>
          <w:lang w:val="en-US"/>
        </w:rPr>
        <w:t xml:space="preserve"> requisitions to determine appropriate procurement method </w:t>
      </w:r>
    </w:p>
    <w:p w14:paraId="30D2FD03" w14:textId="77777777" w:rsidR="008F6AD9" w:rsidRPr="00CE36A0" w:rsidRDefault="008F6AD9" w:rsidP="00CE36A0">
      <w:pPr>
        <w:pStyle w:val="ListParagraph"/>
        <w:numPr>
          <w:ilvl w:val="0"/>
          <w:numId w:val="36"/>
        </w:numPr>
        <w:spacing w:line="276" w:lineRule="auto"/>
        <w:ind w:left="851" w:hanging="425"/>
        <w:contextualSpacing/>
        <w:jc w:val="both"/>
        <w:rPr>
          <w:rFonts w:ascii="Arial" w:eastAsia="Times New Roman" w:hAnsi="Arial" w:cs="Arial"/>
          <w:sz w:val="22"/>
          <w:szCs w:val="22"/>
          <w:lang w:val="en-US"/>
        </w:rPr>
      </w:pPr>
      <w:r w:rsidRPr="00CE36A0">
        <w:rPr>
          <w:rFonts w:ascii="Arial" w:eastAsia="Times New Roman" w:hAnsi="Arial" w:cs="Arial"/>
          <w:sz w:val="22"/>
          <w:szCs w:val="22"/>
          <w:lang w:val="en-US"/>
        </w:rPr>
        <w:t xml:space="preserve">Assisting with exact specifications/requirements as necessary </w:t>
      </w:r>
    </w:p>
    <w:p w14:paraId="2941217A" w14:textId="77777777" w:rsidR="008F6AD9" w:rsidRPr="00CE36A0" w:rsidRDefault="008F6AD9" w:rsidP="00CE36A0">
      <w:pPr>
        <w:pStyle w:val="ListParagraph"/>
        <w:numPr>
          <w:ilvl w:val="0"/>
          <w:numId w:val="36"/>
        </w:numPr>
        <w:spacing w:line="276" w:lineRule="auto"/>
        <w:ind w:left="851" w:hanging="425"/>
        <w:contextualSpacing/>
        <w:jc w:val="both"/>
        <w:rPr>
          <w:rFonts w:ascii="Arial" w:eastAsia="Times New Roman" w:hAnsi="Arial" w:cs="Arial"/>
          <w:sz w:val="22"/>
          <w:szCs w:val="22"/>
          <w:lang w:val="en-US"/>
        </w:rPr>
      </w:pPr>
      <w:r w:rsidRPr="00CE36A0">
        <w:rPr>
          <w:rFonts w:ascii="Arial" w:eastAsia="Times New Roman" w:hAnsi="Arial" w:cs="Arial"/>
          <w:sz w:val="22"/>
          <w:szCs w:val="22"/>
          <w:lang w:val="en-US"/>
        </w:rPr>
        <w:t>Applying preferential procurement principles (BEE)</w:t>
      </w:r>
    </w:p>
    <w:p w14:paraId="42AE0070" w14:textId="77777777" w:rsidR="008F6AD9" w:rsidRPr="00CE36A0" w:rsidRDefault="008F6AD9" w:rsidP="00CE36A0">
      <w:pPr>
        <w:pStyle w:val="ListParagraph"/>
        <w:numPr>
          <w:ilvl w:val="0"/>
          <w:numId w:val="36"/>
        </w:numPr>
        <w:spacing w:line="276" w:lineRule="auto"/>
        <w:ind w:left="851" w:hanging="425"/>
        <w:contextualSpacing/>
        <w:jc w:val="both"/>
        <w:rPr>
          <w:rFonts w:ascii="Arial" w:eastAsia="Times New Roman" w:hAnsi="Arial" w:cs="Arial"/>
          <w:sz w:val="22"/>
          <w:szCs w:val="22"/>
          <w:lang w:val="en-US"/>
        </w:rPr>
      </w:pPr>
      <w:r w:rsidRPr="00CE36A0">
        <w:rPr>
          <w:rFonts w:ascii="Arial" w:eastAsia="Times New Roman" w:hAnsi="Arial" w:cs="Arial"/>
          <w:sz w:val="22"/>
          <w:szCs w:val="22"/>
          <w:lang w:val="en-US"/>
        </w:rPr>
        <w:t xml:space="preserve">Obtaining quotations and clearing any uncertainties </w:t>
      </w:r>
    </w:p>
    <w:p w14:paraId="2853AE97" w14:textId="77777777" w:rsidR="008F6AD9" w:rsidRPr="00CE36A0" w:rsidRDefault="008F6AD9" w:rsidP="00CE36A0">
      <w:pPr>
        <w:pStyle w:val="ListParagraph"/>
        <w:numPr>
          <w:ilvl w:val="0"/>
          <w:numId w:val="36"/>
        </w:numPr>
        <w:spacing w:line="276" w:lineRule="auto"/>
        <w:ind w:left="851" w:hanging="425"/>
        <w:contextualSpacing/>
        <w:jc w:val="both"/>
        <w:rPr>
          <w:rFonts w:ascii="Arial" w:eastAsia="Times New Roman" w:hAnsi="Arial" w:cs="Arial"/>
          <w:sz w:val="22"/>
          <w:szCs w:val="22"/>
          <w:lang w:val="en-US"/>
        </w:rPr>
      </w:pPr>
      <w:r w:rsidRPr="00CE36A0">
        <w:rPr>
          <w:rFonts w:ascii="Arial" w:eastAsia="Times New Roman" w:hAnsi="Arial" w:cs="Arial"/>
          <w:sz w:val="22"/>
          <w:szCs w:val="22"/>
          <w:lang w:val="en-US"/>
        </w:rPr>
        <w:t>Selecting and negotiating with approved suppliers</w:t>
      </w:r>
    </w:p>
    <w:p w14:paraId="2D5DB1E5" w14:textId="77777777" w:rsidR="008F6AD9" w:rsidRPr="00CE36A0" w:rsidRDefault="008F6AD9" w:rsidP="00CE36A0">
      <w:pPr>
        <w:pStyle w:val="ListParagraph"/>
        <w:numPr>
          <w:ilvl w:val="0"/>
          <w:numId w:val="36"/>
        </w:numPr>
        <w:spacing w:line="276" w:lineRule="auto"/>
        <w:ind w:left="851" w:hanging="425"/>
        <w:contextualSpacing/>
        <w:jc w:val="both"/>
        <w:rPr>
          <w:rFonts w:ascii="Arial" w:eastAsia="Times New Roman" w:hAnsi="Arial" w:cs="Arial"/>
          <w:sz w:val="22"/>
          <w:szCs w:val="22"/>
          <w:lang w:val="en-US"/>
        </w:rPr>
      </w:pPr>
      <w:r w:rsidRPr="00CE36A0">
        <w:rPr>
          <w:rFonts w:ascii="Arial" w:eastAsia="Times New Roman" w:hAnsi="Arial" w:cs="Arial"/>
          <w:sz w:val="22"/>
          <w:szCs w:val="22"/>
          <w:lang w:val="en-US"/>
        </w:rPr>
        <w:t>Observing and applying PFMA stipulations</w:t>
      </w:r>
    </w:p>
    <w:p w14:paraId="7E7E6C43" w14:textId="77777777" w:rsidR="008F6AD9" w:rsidRPr="00CE36A0" w:rsidRDefault="008F6AD9" w:rsidP="00CE36A0">
      <w:pPr>
        <w:pStyle w:val="ListParagraph"/>
        <w:numPr>
          <w:ilvl w:val="0"/>
          <w:numId w:val="36"/>
        </w:numPr>
        <w:spacing w:line="276" w:lineRule="auto"/>
        <w:ind w:left="851" w:hanging="425"/>
        <w:contextualSpacing/>
        <w:jc w:val="both"/>
        <w:rPr>
          <w:rFonts w:ascii="Arial" w:eastAsia="Times New Roman" w:hAnsi="Arial" w:cs="Arial"/>
          <w:sz w:val="22"/>
          <w:szCs w:val="22"/>
          <w:lang w:val="en-US"/>
        </w:rPr>
      </w:pPr>
      <w:r w:rsidRPr="00CE36A0">
        <w:rPr>
          <w:rFonts w:ascii="Arial" w:eastAsia="Times New Roman" w:hAnsi="Arial" w:cs="Arial"/>
          <w:sz w:val="22"/>
          <w:szCs w:val="22"/>
          <w:lang w:val="en-US"/>
        </w:rPr>
        <w:t xml:space="preserve">Placing orders and handling the associated administration, or prepare for transacting by </w:t>
      </w:r>
      <w:proofErr w:type="gramStart"/>
      <w:r w:rsidRPr="00CE36A0">
        <w:rPr>
          <w:rFonts w:ascii="Arial" w:eastAsia="Times New Roman" w:hAnsi="Arial" w:cs="Arial"/>
          <w:sz w:val="22"/>
          <w:szCs w:val="22"/>
          <w:lang w:val="en-US"/>
        </w:rPr>
        <w:t>Corporate</w:t>
      </w:r>
      <w:proofErr w:type="gramEnd"/>
      <w:r w:rsidRPr="00CE36A0">
        <w:rPr>
          <w:rFonts w:ascii="Arial" w:eastAsia="Times New Roman" w:hAnsi="Arial" w:cs="Arial"/>
          <w:sz w:val="22"/>
          <w:szCs w:val="22"/>
          <w:lang w:val="en-US"/>
        </w:rPr>
        <w:t xml:space="preserve"> credit card</w:t>
      </w:r>
    </w:p>
    <w:p w14:paraId="530C50E2" w14:textId="77777777" w:rsidR="008F6AD9" w:rsidRPr="00CE36A0" w:rsidRDefault="008F6AD9" w:rsidP="00CE36A0">
      <w:pPr>
        <w:pStyle w:val="ListParagraph"/>
        <w:numPr>
          <w:ilvl w:val="0"/>
          <w:numId w:val="36"/>
        </w:numPr>
        <w:spacing w:line="276" w:lineRule="auto"/>
        <w:ind w:left="851" w:hanging="425"/>
        <w:contextualSpacing/>
        <w:jc w:val="both"/>
        <w:rPr>
          <w:rFonts w:ascii="Arial" w:eastAsia="Times New Roman" w:hAnsi="Arial" w:cs="Arial"/>
          <w:sz w:val="22"/>
          <w:szCs w:val="22"/>
          <w:lang w:val="en-US"/>
        </w:rPr>
      </w:pPr>
      <w:r w:rsidRPr="00CE36A0">
        <w:rPr>
          <w:rFonts w:ascii="Arial" w:eastAsia="Times New Roman" w:hAnsi="Arial" w:cs="Arial"/>
          <w:sz w:val="22"/>
          <w:szCs w:val="22"/>
          <w:lang w:val="en-US"/>
        </w:rPr>
        <w:t>Expediting orders with suppliers to meet deadlines</w:t>
      </w:r>
    </w:p>
    <w:p w14:paraId="1A87C266" w14:textId="672FA23E" w:rsidR="008F6AD9" w:rsidRPr="00CE36A0" w:rsidRDefault="008F6AD9" w:rsidP="00CE36A0">
      <w:pPr>
        <w:pStyle w:val="ListParagraph"/>
        <w:numPr>
          <w:ilvl w:val="0"/>
          <w:numId w:val="36"/>
        </w:numPr>
        <w:spacing w:line="276" w:lineRule="auto"/>
        <w:ind w:left="851" w:hanging="425"/>
        <w:contextualSpacing/>
        <w:jc w:val="both"/>
        <w:rPr>
          <w:rFonts w:ascii="Arial" w:eastAsia="Times New Roman" w:hAnsi="Arial" w:cs="Arial"/>
          <w:sz w:val="22"/>
          <w:szCs w:val="22"/>
          <w:lang w:val="en-US"/>
        </w:rPr>
      </w:pPr>
      <w:r w:rsidRPr="00CE36A0">
        <w:rPr>
          <w:rFonts w:ascii="Arial" w:eastAsia="Times New Roman" w:hAnsi="Arial" w:cs="Arial"/>
          <w:sz w:val="22"/>
          <w:szCs w:val="22"/>
          <w:lang w:val="en-US"/>
        </w:rPr>
        <w:t>Preparing invoices for processing for payment/for doing credit card bank reconciliation</w:t>
      </w:r>
    </w:p>
    <w:p w14:paraId="297009D4" w14:textId="77777777" w:rsidR="00CE36A0" w:rsidRPr="008F6E65" w:rsidRDefault="00CE36A0" w:rsidP="00CE36A0">
      <w:pPr>
        <w:pStyle w:val="ListParagraph"/>
        <w:spacing w:line="276" w:lineRule="auto"/>
        <w:ind w:left="747"/>
        <w:contextualSpacing/>
        <w:jc w:val="both"/>
        <w:rPr>
          <w:rFonts w:ascii="Arial" w:eastAsia="Times New Roman" w:hAnsi="Arial" w:cs="Arial"/>
          <w:sz w:val="22"/>
          <w:lang w:val="en-US"/>
        </w:rPr>
      </w:pPr>
    </w:p>
    <w:p w14:paraId="653983CA" w14:textId="77777777" w:rsidR="008F6AD9" w:rsidRPr="00CE36A0" w:rsidRDefault="008F6AD9" w:rsidP="00CE36A0">
      <w:pPr>
        <w:spacing w:line="276" w:lineRule="auto"/>
        <w:contextualSpacing/>
        <w:jc w:val="both"/>
        <w:rPr>
          <w:rFonts w:ascii="Arial" w:eastAsia="Times New Roman" w:hAnsi="Arial" w:cs="Arial"/>
          <w:b/>
          <w:lang w:val="en-US"/>
        </w:rPr>
      </w:pPr>
      <w:r w:rsidRPr="00CE36A0">
        <w:rPr>
          <w:rFonts w:ascii="Arial" w:eastAsia="Times New Roman" w:hAnsi="Arial" w:cs="Arial"/>
          <w:b/>
          <w:lang w:val="en-US"/>
        </w:rPr>
        <w:t>Render assistance with goods and services to be procured by RFO, which entails:</w:t>
      </w:r>
    </w:p>
    <w:p w14:paraId="6A81DA2F" w14:textId="77777777" w:rsidR="008F6AD9" w:rsidRPr="00CE36A0" w:rsidRDefault="008F6AD9" w:rsidP="00CE36A0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</w:rPr>
      </w:pPr>
      <w:r w:rsidRPr="00CE36A0">
        <w:rPr>
          <w:rFonts w:ascii="Arial" w:hAnsi="Arial" w:cs="Arial"/>
        </w:rPr>
        <w:t>Helping to draw up/check RFO documents</w:t>
      </w:r>
    </w:p>
    <w:p w14:paraId="129C3C4E" w14:textId="77777777" w:rsidR="008F6AD9" w:rsidRPr="00CE36A0" w:rsidRDefault="008F6AD9" w:rsidP="00CE36A0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</w:rPr>
      </w:pPr>
      <w:r w:rsidRPr="00CE36A0">
        <w:rPr>
          <w:rFonts w:ascii="Arial" w:hAnsi="Arial" w:cs="Arial"/>
        </w:rPr>
        <w:t xml:space="preserve">Identifying potential service providers – based on BEE and PFMA principles </w:t>
      </w:r>
    </w:p>
    <w:p w14:paraId="0EC24026" w14:textId="77777777" w:rsidR="008F6AD9" w:rsidRPr="00CE36A0" w:rsidRDefault="008F6AD9" w:rsidP="00CE36A0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</w:rPr>
      </w:pPr>
      <w:r w:rsidRPr="00CE36A0">
        <w:rPr>
          <w:rFonts w:ascii="Arial" w:hAnsi="Arial" w:cs="Arial"/>
        </w:rPr>
        <w:t>Assisting with finalising of award of orders and relevant documents</w:t>
      </w:r>
    </w:p>
    <w:p w14:paraId="788864C1" w14:textId="450DCF0D" w:rsidR="001F3531" w:rsidRPr="00CE36A0" w:rsidRDefault="008F6AD9" w:rsidP="004175A8">
      <w:pPr>
        <w:pStyle w:val="ListParagraph"/>
        <w:numPr>
          <w:ilvl w:val="0"/>
          <w:numId w:val="35"/>
        </w:numPr>
        <w:tabs>
          <w:tab w:val="left" w:pos="45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E36A0">
        <w:rPr>
          <w:rFonts w:ascii="Arial" w:hAnsi="Arial" w:cs="Arial"/>
          <w:sz w:val="22"/>
          <w:szCs w:val="22"/>
        </w:rPr>
        <w:t xml:space="preserve">Do archiving of orders – on system and physical archiving of order files </w:t>
      </w:r>
    </w:p>
    <w:p w14:paraId="788864CC" w14:textId="77777777" w:rsidR="007F4242" w:rsidRPr="00CE36A0" w:rsidRDefault="007F4242" w:rsidP="004175A8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788864CD" w14:textId="672B99EA" w:rsidR="00AA7F10" w:rsidRPr="00CE36A0" w:rsidRDefault="00AA7F10" w:rsidP="004175A8">
      <w:pPr>
        <w:spacing w:line="276" w:lineRule="auto"/>
        <w:jc w:val="both"/>
        <w:rPr>
          <w:rFonts w:ascii="Arial" w:hAnsi="Arial" w:cs="Arial"/>
        </w:rPr>
      </w:pPr>
      <w:r w:rsidRPr="00CE36A0">
        <w:rPr>
          <w:rFonts w:ascii="Arial" w:hAnsi="Arial" w:cs="Arial"/>
          <w:b/>
          <w:bCs/>
        </w:rPr>
        <w:t>SKILLS &amp; KNOWLEDGE</w:t>
      </w:r>
    </w:p>
    <w:p w14:paraId="5C236C01" w14:textId="77777777" w:rsidR="007A059A" w:rsidRPr="00CE36A0" w:rsidRDefault="007A059A" w:rsidP="004175A8">
      <w:pPr>
        <w:pStyle w:val="ListParagraph"/>
        <w:numPr>
          <w:ilvl w:val="0"/>
          <w:numId w:val="29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E36A0">
        <w:rPr>
          <w:rFonts w:ascii="Arial" w:hAnsi="Arial" w:cs="Arial"/>
          <w:sz w:val="22"/>
          <w:szCs w:val="22"/>
        </w:rPr>
        <w:t>Knowledge of Preferential Procurement guidelines</w:t>
      </w:r>
    </w:p>
    <w:p w14:paraId="55F34904" w14:textId="77777777" w:rsidR="007A059A" w:rsidRPr="00CE36A0" w:rsidRDefault="007A059A" w:rsidP="004175A8">
      <w:pPr>
        <w:pStyle w:val="ListParagraph"/>
        <w:numPr>
          <w:ilvl w:val="0"/>
          <w:numId w:val="29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E36A0">
        <w:rPr>
          <w:rFonts w:ascii="Arial" w:hAnsi="Arial" w:cs="Arial"/>
          <w:sz w:val="22"/>
          <w:szCs w:val="22"/>
        </w:rPr>
        <w:t xml:space="preserve">Knowledge of relevant </w:t>
      </w:r>
      <w:proofErr w:type="spellStart"/>
      <w:r w:rsidRPr="00CE36A0">
        <w:rPr>
          <w:rFonts w:ascii="Arial" w:hAnsi="Arial" w:cs="Arial"/>
          <w:sz w:val="22"/>
          <w:szCs w:val="22"/>
        </w:rPr>
        <w:t>Armscor</w:t>
      </w:r>
      <w:proofErr w:type="spellEnd"/>
      <w:r w:rsidRPr="00CE36A0">
        <w:rPr>
          <w:rFonts w:ascii="Arial" w:hAnsi="Arial" w:cs="Arial"/>
          <w:sz w:val="22"/>
          <w:szCs w:val="22"/>
        </w:rPr>
        <w:t xml:space="preserve"> policies, practices and procedures</w:t>
      </w:r>
    </w:p>
    <w:p w14:paraId="7144F272" w14:textId="77777777" w:rsidR="007A059A" w:rsidRPr="008F6E65" w:rsidRDefault="007A059A" w:rsidP="004175A8">
      <w:pPr>
        <w:pStyle w:val="ListParagraph"/>
        <w:numPr>
          <w:ilvl w:val="0"/>
          <w:numId w:val="29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F6E65">
        <w:rPr>
          <w:rFonts w:ascii="Arial" w:hAnsi="Arial" w:cs="Arial"/>
          <w:sz w:val="22"/>
          <w:szCs w:val="22"/>
        </w:rPr>
        <w:t>Knowledge of PFMA</w:t>
      </w:r>
    </w:p>
    <w:p w14:paraId="4DCB9B4A" w14:textId="0C3E8F0E" w:rsidR="007A059A" w:rsidRDefault="007A059A" w:rsidP="004175A8">
      <w:pPr>
        <w:snapToGrid w:val="0"/>
        <w:spacing w:line="276" w:lineRule="auto"/>
        <w:jc w:val="both"/>
        <w:rPr>
          <w:rFonts w:ascii="Arial" w:hAnsi="Arial" w:cs="Arial"/>
          <w:b/>
          <w:bCs/>
          <w:lang w:val="en-GB"/>
        </w:rPr>
      </w:pPr>
    </w:p>
    <w:p w14:paraId="5702B54C" w14:textId="77777777" w:rsidR="00236BAD" w:rsidRDefault="00236BAD" w:rsidP="004175A8">
      <w:pPr>
        <w:snapToGrid w:val="0"/>
        <w:spacing w:line="276" w:lineRule="auto"/>
        <w:jc w:val="both"/>
        <w:rPr>
          <w:rFonts w:ascii="Arial" w:hAnsi="Arial" w:cs="Arial"/>
          <w:b/>
          <w:bCs/>
          <w:lang w:val="en-GB"/>
        </w:rPr>
      </w:pPr>
    </w:p>
    <w:p w14:paraId="268AE5C4" w14:textId="77777777" w:rsidR="00236BAD" w:rsidRDefault="00236BAD" w:rsidP="004175A8">
      <w:pPr>
        <w:snapToGrid w:val="0"/>
        <w:spacing w:line="276" w:lineRule="auto"/>
        <w:jc w:val="both"/>
        <w:rPr>
          <w:rFonts w:ascii="Arial" w:hAnsi="Arial" w:cs="Arial"/>
          <w:b/>
          <w:bCs/>
          <w:lang w:val="en-GB"/>
        </w:rPr>
      </w:pPr>
    </w:p>
    <w:p w14:paraId="788864DA" w14:textId="62DD75B1" w:rsidR="00AA7F10" w:rsidRPr="00E045C1" w:rsidRDefault="00AA7F10" w:rsidP="004175A8">
      <w:pPr>
        <w:snapToGrid w:val="0"/>
        <w:spacing w:line="276" w:lineRule="auto"/>
        <w:jc w:val="both"/>
        <w:rPr>
          <w:rFonts w:ascii="Arial" w:hAnsi="Arial" w:cs="Arial"/>
          <w:b/>
          <w:bCs/>
          <w:lang w:val="en-GB"/>
        </w:rPr>
      </w:pPr>
      <w:r w:rsidRPr="00E045C1">
        <w:rPr>
          <w:rFonts w:ascii="Arial" w:hAnsi="Arial" w:cs="Arial"/>
          <w:b/>
          <w:bCs/>
          <w:lang w:val="en-GB"/>
        </w:rPr>
        <w:t xml:space="preserve">To apply, send your </w:t>
      </w:r>
      <w:r w:rsidR="006F5F05">
        <w:rPr>
          <w:rFonts w:ascii="Arial" w:hAnsi="Arial" w:cs="Arial"/>
          <w:b/>
          <w:bCs/>
          <w:lang w:val="en-GB"/>
        </w:rPr>
        <w:t>CV</w:t>
      </w:r>
      <w:r w:rsidRPr="00E045C1">
        <w:rPr>
          <w:rFonts w:ascii="Arial" w:hAnsi="Arial" w:cs="Arial"/>
          <w:b/>
          <w:bCs/>
          <w:lang w:val="en-GB"/>
        </w:rPr>
        <w:t xml:space="preserve"> to </w:t>
      </w:r>
      <w:hyperlink r:id="rId10" w:history="1">
        <w:r w:rsidR="00FA5841" w:rsidRPr="00BB5275">
          <w:rPr>
            <w:rStyle w:val="Hyperlink"/>
            <w:rFonts w:ascii="Arial" w:hAnsi="Arial" w:cs="Arial"/>
            <w:b/>
            <w:bCs/>
            <w:lang w:val="en-GB"/>
          </w:rPr>
          <w:t>Vacancies@armscor.co.za</w:t>
        </w:r>
      </w:hyperlink>
    </w:p>
    <w:p w14:paraId="788864DB" w14:textId="77777777" w:rsidR="00AA7F10" w:rsidRPr="00E045C1" w:rsidRDefault="00AA7F10" w:rsidP="004175A8">
      <w:pPr>
        <w:spacing w:line="276" w:lineRule="auto"/>
        <w:jc w:val="both"/>
        <w:rPr>
          <w:rFonts w:ascii="Arial" w:hAnsi="Arial" w:cs="Arial"/>
        </w:rPr>
      </w:pPr>
    </w:p>
    <w:p w14:paraId="788864DC" w14:textId="77777777" w:rsidR="00AA7F10" w:rsidRPr="00E045C1" w:rsidRDefault="00AA7F10" w:rsidP="004175A8">
      <w:pPr>
        <w:spacing w:line="276" w:lineRule="auto"/>
        <w:jc w:val="both"/>
        <w:rPr>
          <w:rFonts w:ascii="Arial" w:hAnsi="Arial" w:cs="Arial"/>
          <w:b/>
          <w:bCs/>
          <w:i/>
          <w:iCs/>
          <w:lang w:val="en-GB"/>
        </w:rPr>
      </w:pPr>
      <w:r w:rsidRPr="00E045C1">
        <w:rPr>
          <w:rFonts w:ascii="Arial" w:hAnsi="Arial" w:cs="Arial"/>
          <w:b/>
          <w:bCs/>
          <w:i/>
          <w:iCs/>
          <w:lang w:val="en-GB"/>
        </w:rPr>
        <w:t>NB: All applicants must indicate reference number of the position they are applying for in the subject heading.</w:t>
      </w:r>
    </w:p>
    <w:p w14:paraId="788864DD" w14:textId="77777777" w:rsidR="00AA7F10" w:rsidRPr="00E045C1" w:rsidRDefault="00AA7F10" w:rsidP="004175A8">
      <w:pPr>
        <w:spacing w:line="276" w:lineRule="auto"/>
        <w:jc w:val="both"/>
        <w:rPr>
          <w:rFonts w:ascii="Arial" w:hAnsi="Arial" w:cs="Arial"/>
          <w:b/>
          <w:bCs/>
          <w:i/>
          <w:iCs/>
          <w:lang w:val="en-GB"/>
        </w:rPr>
      </w:pPr>
    </w:p>
    <w:p w14:paraId="788864DE" w14:textId="77777777" w:rsidR="00AA7F10" w:rsidRPr="00E045C1" w:rsidRDefault="00AA7F10" w:rsidP="004175A8">
      <w:pPr>
        <w:spacing w:line="276" w:lineRule="auto"/>
        <w:jc w:val="both"/>
        <w:rPr>
          <w:rFonts w:ascii="Arial" w:hAnsi="Arial" w:cs="Arial"/>
          <w:b/>
          <w:bCs/>
          <w:i/>
          <w:iCs/>
          <w:lang w:val="en-GB"/>
        </w:rPr>
      </w:pPr>
      <w:r w:rsidRPr="00E045C1">
        <w:rPr>
          <w:rFonts w:ascii="Arial" w:hAnsi="Arial" w:cs="Arial"/>
          <w:lang w:val="en-GB"/>
        </w:rPr>
        <w:t xml:space="preserve">Short-listed candidates will be subjected to reference checking, verification of personal data and security clearance as part of the selection process.  In line with </w:t>
      </w:r>
      <w:proofErr w:type="spellStart"/>
      <w:r w:rsidRPr="00E045C1">
        <w:rPr>
          <w:rFonts w:ascii="Arial" w:hAnsi="Arial" w:cs="Arial"/>
          <w:lang w:val="en-GB"/>
        </w:rPr>
        <w:t>Armscor’s</w:t>
      </w:r>
      <w:proofErr w:type="spellEnd"/>
      <w:r w:rsidRPr="00E045C1">
        <w:rPr>
          <w:rFonts w:ascii="Arial" w:hAnsi="Arial" w:cs="Arial"/>
          <w:lang w:val="en-GB"/>
        </w:rPr>
        <w:t xml:space="preserve"> commitment to compliance with the Employment Equity Act, preference will be given to suitable candidates from designated groups.  </w:t>
      </w:r>
      <w:r w:rsidRPr="00E045C1">
        <w:rPr>
          <w:rFonts w:ascii="Arial" w:hAnsi="Arial" w:cs="Arial"/>
          <w:b/>
          <w:bCs/>
          <w:i/>
          <w:iCs/>
          <w:lang w:val="en-GB"/>
        </w:rPr>
        <w:t>People with disabilities are encouraged to apply.</w:t>
      </w:r>
    </w:p>
    <w:p w14:paraId="788864DF" w14:textId="77777777" w:rsidR="00AA7F10" w:rsidRPr="00E045C1" w:rsidRDefault="00AA7F10" w:rsidP="004175A8">
      <w:pPr>
        <w:spacing w:line="276" w:lineRule="auto"/>
        <w:jc w:val="both"/>
        <w:rPr>
          <w:rFonts w:ascii="Arial" w:hAnsi="Arial" w:cs="Arial"/>
          <w:lang w:val="en-GB"/>
        </w:rPr>
      </w:pPr>
    </w:p>
    <w:p w14:paraId="788864E0" w14:textId="72A0DC7B" w:rsidR="00AA7F10" w:rsidRPr="00E045C1" w:rsidRDefault="00AA7F10" w:rsidP="004175A8">
      <w:pPr>
        <w:spacing w:line="276" w:lineRule="auto"/>
        <w:jc w:val="both"/>
        <w:rPr>
          <w:rFonts w:ascii="Arial" w:hAnsi="Arial" w:cs="Arial"/>
          <w:lang w:val="en-GB"/>
        </w:rPr>
      </w:pPr>
      <w:r w:rsidRPr="00E045C1">
        <w:rPr>
          <w:rFonts w:ascii="Arial" w:hAnsi="Arial" w:cs="Arial"/>
          <w:lang w:val="en-GB"/>
        </w:rPr>
        <w:t xml:space="preserve">The closing date for applications is </w:t>
      </w:r>
      <w:r w:rsidR="00FA5841">
        <w:rPr>
          <w:rFonts w:ascii="Arial" w:hAnsi="Arial" w:cs="Arial"/>
          <w:b/>
          <w:bCs/>
          <w:lang w:val="en-GB"/>
        </w:rPr>
        <w:t>06 July</w:t>
      </w:r>
      <w:r w:rsidR="00236BAD">
        <w:rPr>
          <w:rFonts w:ascii="Arial" w:hAnsi="Arial" w:cs="Arial"/>
          <w:b/>
          <w:bCs/>
          <w:lang w:val="en-GB"/>
        </w:rPr>
        <w:t xml:space="preserve"> </w:t>
      </w:r>
      <w:r w:rsidR="00CE36A0">
        <w:rPr>
          <w:rFonts w:ascii="Arial" w:hAnsi="Arial" w:cs="Arial"/>
          <w:b/>
          <w:bCs/>
          <w:lang w:val="en-GB"/>
        </w:rPr>
        <w:t>2026.</w:t>
      </w:r>
      <w:r w:rsidRPr="00E045C1">
        <w:rPr>
          <w:rFonts w:ascii="Arial" w:hAnsi="Arial" w:cs="Arial"/>
          <w:lang w:val="en-GB"/>
        </w:rPr>
        <w:t>  Late applications will not be considered.</w:t>
      </w:r>
    </w:p>
    <w:p w14:paraId="788864E1" w14:textId="77777777" w:rsidR="00AA7F10" w:rsidRPr="00E045C1" w:rsidRDefault="00AA7F10" w:rsidP="004175A8">
      <w:pPr>
        <w:spacing w:line="276" w:lineRule="auto"/>
        <w:jc w:val="both"/>
        <w:rPr>
          <w:rFonts w:ascii="Arial" w:hAnsi="Arial" w:cs="Arial"/>
          <w:lang w:val="en-GB"/>
        </w:rPr>
      </w:pPr>
    </w:p>
    <w:p w14:paraId="788864E2" w14:textId="77777777" w:rsidR="00AA7F10" w:rsidRPr="00E045C1" w:rsidRDefault="00AA7F10" w:rsidP="004175A8">
      <w:pPr>
        <w:spacing w:line="276" w:lineRule="auto"/>
        <w:jc w:val="both"/>
        <w:rPr>
          <w:rFonts w:ascii="Arial" w:hAnsi="Arial" w:cs="Arial"/>
          <w:b/>
          <w:bCs/>
          <w:lang w:val="en-GB"/>
        </w:rPr>
      </w:pPr>
      <w:r w:rsidRPr="00E045C1">
        <w:rPr>
          <w:rFonts w:ascii="Arial" w:hAnsi="Arial" w:cs="Arial"/>
          <w:b/>
          <w:bCs/>
          <w:lang w:val="en-GB"/>
        </w:rPr>
        <w:t xml:space="preserve">Enquiries: Ms </w:t>
      </w:r>
      <w:r w:rsidR="006507F1">
        <w:rPr>
          <w:rFonts w:ascii="Arial" w:hAnsi="Arial" w:cs="Arial"/>
          <w:b/>
          <w:bCs/>
          <w:lang w:val="en-GB"/>
        </w:rPr>
        <w:t>Thato Khahleli</w:t>
      </w:r>
      <w:r w:rsidRPr="00E045C1">
        <w:rPr>
          <w:rFonts w:ascii="Arial" w:hAnsi="Arial" w:cs="Arial"/>
          <w:b/>
          <w:bCs/>
          <w:lang w:val="en-GB"/>
        </w:rPr>
        <w:t xml:space="preserve"> (012 428 2</w:t>
      </w:r>
      <w:r w:rsidR="006507F1">
        <w:rPr>
          <w:rFonts w:ascii="Arial" w:hAnsi="Arial" w:cs="Arial"/>
          <w:b/>
          <w:bCs/>
          <w:lang w:val="en-GB"/>
        </w:rPr>
        <w:t>469</w:t>
      </w:r>
      <w:r w:rsidRPr="00E045C1">
        <w:rPr>
          <w:rFonts w:ascii="Arial" w:hAnsi="Arial" w:cs="Arial"/>
          <w:b/>
          <w:bCs/>
          <w:lang w:val="en-GB"/>
        </w:rPr>
        <w:t>)</w:t>
      </w:r>
    </w:p>
    <w:p w14:paraId="788864E3" w14:textId="77777777" w:rsidR="00AA7F10" w:rsidRDefault="00AA7F10" w:rsidP="004175A8">
      <w:pPr>
        <w:spacing w:line="276" w:lineRule="auto"/>
        <w:jc w:val="both"/>
        <w:rPr>
          <w:rFonts w:ascii="Arial" w:hAnsi="Arial" w:cs="Arial"/>
        </w:rPr>
      </w:pPr>
    </w:p>
    <w:p w14:paraId="788864E4" w14:textId="77777777" w:rsidR="00AA7F10" w:rsidRDefault="00AA7F10" w:rsidP="004175A8">
      <w:pPr>
        <w:spacing w:line="276" w:lineRule="auto"/>
        <w:jc w:val="both"/>
        <w:rPr>
          <w:rFonts w:ascii="Arial" w:hAnsi="Arial" w:cs="Arial"/>
        </w:rPr>
      </w:pPr>
    </w:p>
    <w:sectPr w:rsidR="00AA7F10" w:rsidSect="00CE36A0">
      <w:head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0278F" w14:textId="77777777" w:rsidR="00CE36A0" w:rsidRDefault="00CE36A0" w:rsidP="00CE36A0">
      <w:r>
        <w:separator/>
      </w:r>
    </w:p>
  </w:endnote>
  <w:endnote w:type="continuationSeparator" w:id="0">
    <w:p w14:paraId="5D4CC038" w14:textId="77777777" w:rsidR="00CE36A0" w:rsidRDefault="00CE36A0" w:rsidP="00CE3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24FD7" w14:textId="77777777" w:rsidR="00CE36A0" w:rsidRDefault="00CE36A0" w:rsidP="00CE36A0">
      <w:r>
        <w:separator/>
      </w:r>
    </w:p>
  </w:footnote>
  <w:footnote w:type="continuationSeparator" w:id="0">
    <w:p w14:paraId="5EA2F13F" w14:textId="77777777" w:rsidR="00CE36A0" w:rsidRDefault="00CE36A0" w:rsidP="00CE3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C4A31" w14:textId="4ECDC4A0" w:rsidR="00CE36A0" w:rsidRDefault="00CE36A0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607DF" w14:textId="454E72BC" w:rsidR="00CE36A0" w:rsidRDefault="00CE36A0">
    <w:pPr>
      <w:pStyle w:val="Header"/>
    </w:pPr>
    <w:r>
      <w:rPr>
        <w:noProof/>
        <w:sz w:val="28"/>
        <w:lang w:eastAsia="en-ZA"/>
      </w:rPr>
      <w:drawing>
        <wp:anchor distT="0" distB="0" distL="114300" distR="114300" simplePos="0" relativeHeight="251659264" behindDoc="0" locked="0" layoutInCell="1" allowOverlap="1" wp14:anchorId="6D9482B7" wp14:editId="01983C4E">
          <wp:simplePos x="0" y="0"/>
          <wp:positionH relativeFrom="margin">
            <wp:posOffset>4884420</wp:posOffset>
          </wp:positionH>
          <wp:positionV relativeFrom="paragraph">
            <wp:posOffset>-358140</wp:posOffset>
          </wp:positionV>
          <wp:extent cx="1465580" cy="624731"/>
          <wp:effectExtent l="0" t="0" r="1270" b="444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322" cy="6339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14A0"/>
    <w:multiLevelType w:val="hybridMultilevel"/>
    <w:tmpl w:val="C90A06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D46DF"/>
    <w:multiLevelType w:val="hybridMultilevel"/>
    <w:tmpl w:val="522821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C5DE2"/>
    <w:multiLevelType w:val="hybridMultilevel"/>
    <w:tmpl w:val="E3CEEFA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235798"/>
    <w:multiLevelType w:val="hybridMultilevel"/>
    <w:tmpl w:val="5B228BEE"/>
    <w:lvl w:ilvl="0" w:tplc="040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3566D69"/>
    <w:multiLevelType w:val="hybridMultilevel"/>
    <w:tmpl w:val="35E2810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A55506"/>
    <w:multiLevelType w:val="hybridMultilevel"/>
    <w:tmpl w:val="1D360412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370EA"/>
    <w:multiLevelType w:val="hybridMultilevel"/>
    <w:tmpl w:val="331AE3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70FBF"/>
    <w:multiLevelType w:val="hybridMultilevel"/>
    <w:tmpl w:val="A496797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824AD"/>
    <w:multiLevelType w:val="hybridMultilevel"/>
    <w:tmpl w:val="8CC4A9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3037C"/>
    <w:multiLevelType w:val="hybridMultilevel"/>
    <w:tmpl w:val="3DE4AFBC"/>
    <w:lvl w:ilvl="0" w:tplc="84C26A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1C0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9411D"/>
    <w:multiLevelType w:val="hybridMultilevel"/>
    <w:tmpl w:val="71DA5460"/>
    <w:lvl w:ilvl="0" w:tplc="1C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6320268"/>
    <w:multiLevelType w:val="hybridMultilevel"/>
    <w:tmpl w:val="756E9DB4"/>
    <w:lvl w:ilvl="0" w:tplc="1C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 w15:restartNumberingAfterBreak="0">
    <w:nsid w:val="28A4577B"/>
    <w:multiLevelType w:val="hybridMultilevel"/>
    <w:tmpl w:val="80B2D5D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003E10"/>
    <w:multiLevelType w:val="hybridMultilevel"/>
    <w:tmpl w:val="5CD0F266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53177"/>
    <w:multiLevelType w:val="hybridMultilevel"/>
    <w:tmpl w:val="CBA0359C"/>
    <w:lvl w:ilvl="0" w:tplc="FB6C0EE2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2"/>
      </w:rPr>
    </w:lvl>
    <w:lvl w:ilvl="1" w:tplc="1C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4A028A0"/>
    <w:multiLevelType w:val="hybridMultilevel"/>
    <w:tmpl w:val="81B20A02"/>
    <w:lvl w:ilvl="0" w:tplc="040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7AA2FEA"/>
    <w:multiLevelType w:val="hybridMultilevel"/>
    <w:tmpl w:val="1BBECC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A70EF"/>
    <w:multiLevelType w:val="hybridMultilevel"/>
    <w:tmpl w:val="72BE626E"/>
    <w:lvl w:ilvl="0" w:tplc="6F42BE2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000000"/>
      </w:rPr>
    </w:lvl>
    <w:lvl w:ilvl="1" w:tplc="3C9A2FAA">
      <w:start w:val="1"/>
      <w:numFmt w:val="bullet"/>
      <w:lvlRestart w:val="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52A8D"/>
    <w:multiLevelType w:val="hybridMultilevel"/>
    <w:tmpl w:val="BDCE3C24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D4D6797"/>
    <w:multiLevelType w:val="hybridMultilevel"/>
    <w:tmpl w:val="26166ABE"/>
    <w:lvl w:ilvl="0" w:tplc="C3AE9B82">
      <w:start w:val="1"/>
      <w:numFmt w:val="bullet"/>
      <w:lvlText w:val=""/>
      <w:lvlJc w:val="left"/>
      <w:pPr>
        <w:ind w:left="-918" w:hanging="360"/>
      </w:pPr>
      <w:rPr>
        <w:rFonts w:ascii="Symbol" w:hAnsi="Symbol" w:hint="default"/>
        <w:color w:val="auto"/>
        <w:sz w:val="24"/>
        <w:szCs w:val="24"/>
      </w:rPr>
    </w:lvl>
    <w:lvl w:ilvl="1" w:tplc="E550D18C">
      <w:start w:val="1"/>
      <w:numFmt w:val="bullet"/>
      <w:lvlText w:val="o"/>
      <w:lvlJc w:val="left"/>
      <w:pPr>
        <w:ind w:left="-264" w:hanging="360"/>
      </w:pPr>
      <w:rPr>
        <w:rFonts w:ascii="Courier New" w:hAnsi="Courier New" w:cs="Times New Roman" w:hint="default"/>
        <w:color w:val="000000"/>
      </w:rPr>
    </w:lvl>
    <w:lvl w:ilvl="2" w:tplc="1C090005">
      <w:start w:val="1"/>
      <w:numFmt w:val="bullet"/>
      <w:lvlText w:val=""/>
      <w:lvlJc w:val="left"/>
      <w:pPr>
        <w:ind w:left="456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Times New Roman" w:hint="default"/>
      </w:rPr>
    </w:lvl>
    <w:lvl w:ilvl="5" w:tplc="1C090005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Times New Roman" w:hint="default"/>
      </w:rPr>
    </w:lvl>
    <w:lvl w:ilvl="8" w:tplc="1C090005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</w:abstractNum>
  <w:abstractNum w:abstractNumId="20" w15:restartNumberingAfterBreak="0">
    <w:nsid w:val="3F167A86"/>
    <w:multiLevelType w:val="hybridMultilevel"/>
    <w:tmpl w:val="811EDB8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D6071B"/>
    <w:multiLevelType w:val="hybridMultilevel"/>
    <w:tmpl w:val="6B0AF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60860"/>
    <w:multiLevelType w:val="hybridMultilevel"/>
    <w:tmpl w:val="F392F12C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472A6A88"/>
    <w:multiLevelType w:val="hybridMultilevel"/>
    <w:tmpl w:val="5B02C2FA"/>
    <w:lvl w:ilvl="0" w:tplc="1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4D0E5B93"/>
    <w:multiLevelType w:val="hybridMultilevel"/>
    <w:tmpl w:val="92A8C35A"/>
    <w:lvl w:ilvl="0" w:tplc="FB6C0E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DB003B"/>
    <w:multiLevelType w:val="hybridMultilevel"/>
    <w:tmpl w:val="02BAF8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752A2D"/>
    <w:multiLevelType w:val="hybridMultilevel"/>
    <w:tmpl w:val="7E620E9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B20BCD"/>
    <w:multiLevelType w:val="hybridMultilevel"/>
    <w:tmpl w:val="DEE6A43A"/>
    <w:lvl w:ilvl="0" w:tplc="1C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8" w15:restartNumberingAfterBreak="0">
    <w:nsid w:val="53D73592"/>
    <w:multiLevelType w:val="hybridMultilevel"/>
    <w:tmpl w:val="B2D29A7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1B1A21"/>
    <w:multiLevelType w:val="hybridMultilevel"/>
    <w:tmpl w:val="1360B188"/>
    <w:lvl w:ilvl="0" w:tplc="040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59846B4D"/>
    <w:multiLevelType w:val="hybridMultilevel"/>
    <w:tmpl w:val="8592BFDE"/>
    <w:lvl w:ilvl="0" w:tplc="FB6C0EE2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2"/>
      </w:rPr>
    </w:lvl>
    <w:lvl w:ilvl="1" w:tplc="1C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5B8960CB"/>
    <w:multiLevelType w:val="hybridMultilevel"/>
    <w:tmpl w:val="51940E40"/>
    <w:lvl w:ilvl="0" w:tplc="84C26A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1C0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1E2170"/>
    <w:multiLevelType w:val="hybridMultilevel"/>
    <w:tmpl w:val="6FB02FDE"/>
    <w:lvl w:ilvl="0" w:tplc="50E267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4F1B2C"/>
    <w:multiLevelType w:val="hybridMultilevel"/>
    <w:tmpl w:val="3AD6B7D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37A6518"/>
    <w:multiLevelType w:val="hybridMultilevel"/>
    <w:tmpl w:val="477607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E25121"/>
    <w:multiLevelType w:val="hybridMultilevel"/>
    <w:tmpl w:val="793085E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2B229C"/>
    <w:multiLevelType w:val="hybridMultilevel"/>
    <w:tmpl w:val="F5207196"/>
    <w:lvl w:ilvl="0" w:tplc="1C090001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37" w15:restartNumberingAfterBreak="0">
    <w:nsid w:val="7ECA51B4"/>
    <w:multiLevelType w:val="hybridMultilevel"/>
    <w:tmpl w:val="F676BD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481157">
    <w:abstractNumId w:val="2"/>
  </w:num>
  <w:num w:numId="2" w16cid:durableId="2046321831">
    <w:abstractNumId w:val="33"/>
  </w:num>
  <w:num w:numId="3" w16cid:durableId="1425346120">
    <w:abstractNumId w:val="24"/>
  </w:num>
  <w:num w:numId="4" w16cid:durableId="138307262">
    <w:abstractNumId w:val="30"/>
  </w:num>
  <w:num w:numId="5" w16cid:durableId="759447822">
    <w:abstractNumId w:val="14"/>
  </w:num>
  <w:num w:numId="6" w16cid:durableId="2112511160">
    <w:abstractNumId w:val="10"/>
  </w:num>
  <w:num w:numId="7" w16cid:durableId="463348890">
    <w:abstractNumId w:val="11"/>
  </w:num>
  <w:num w:numId="8" w16cid:durableId="1028677959">
    <w:abstractNumId w:val="22"/>
  </w:num>
  <w:num w:numId="9" w16cid:durableId="85079791">
    <w:abstractNumId w:val="3"/>
  </w:num>
  <w:num w:numId="10" w16cid:durableId="1623265270">
    <w:abstractNumId w:val="15"/>
  </w:num>
  <w:num w:numId="11" w16cid:durableId="1133062557">
    <w:abstractNumId w:val="29"/>
  </w:num>
  <w:num w:numId="12" w16cid:durableId="1880049499">
    <w:abstractNumId w:val="9"/>
  </w:num>
  <w:num w:numId="13" w16cid:durableId="1505780059">
    <w:abstractNumId w:val="31"/>
  </w:num>
  <w:num w:numId="14" w16cid:durableId="582497009">
    <w:abstractNumId w:val="23"/>
  </w:num>
  <w:num w:numId="15" w16cid:durableId="719864561">
    <w:abstractNumId w:val="26"/>
  </w:num>
  <w:num w:numId="16" w16cid:durableId="163664523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21703005">
    <w:abstractNumId w:val="12"/>
  </w:num>
  <w:num w:numId="18" w16cid:durableId="771170961">
    <w:abstractNumId w:val="32"/>
  </w:num>
  <w:num w:numId="19" w16cid:durableId="891768244">
    <w:abstractNumId w:val="4"/>
  </w:num>
  <w:num w:numId="20" w16cid:durableId="2013142966">
    <w:abstractNumId w:val="37"/>
  </w:num>
  <w:num w:numId="21" w16cid:durableId="769542499">
    <w:abstractNumId w:val="20"/>
  </w:num>
  <w:num w:numId="22" w16cid:durableId="160631956">
    <w:abstractNumId w:val="8"/>
  </w:num>
  <w:num w:numId="23" w16cid:durableId="681665622">
    <w:abstractNumId w:val="7"/>
  </w:num>
  <w:num w:numId="24" w16cid:durableId="1516768832">
    <w:abstractNumId w:val="27"/>
  </w:num>
  <w:num w:numId="25" w16cid:durableId="2021740683">
    <w:abstractNumId w:val="19"/>
  </w:num>
  <w:num w:numId="26" w16cid:durableId="1207448890">
    <w:abstractNumId w:val="35"/>
  </w:num>
  <w:num w:numId="27" w16cid:durableId="1827429467">
    <w:abstractNumId w:val="16"/>
  </w:num>
  <w:num w:numId="28" w16cid:durableId="1087112441">
    <w:abstractNumId w:val="17"/>
  </w:num>
  <w:num w:numId="29" w16cid:durableId="1795712638">
    <w:abstractNumId w:val="21"/>
  </w:num>
  <w:num w:numId="30" w16cid:durableId="870800721">
    <w:abstractNumId w:val="6"/>
  </w:num>
  <w:num w:numId="31" w16cid:durableId="661273397">
    <w:abstractNumId w:val="28"/>
  </w:num>
  <w:num w:numId="32" w16cid:durableId="1774472470">
    <w:abstractNumId w:val="5"/>
  </w:num>
  <w:num w:numId="33" w16cid:durableId="433945698">
    <w:abstractNumId w:val="13"/>
  </w:num>
  <w:num w:numId="34" w16cid:durableId="434447137">
    <w:abstractNumId w:val="18"/>
  </w:num>
  <w:num w:numId="35" w16cid:durableId="2058428615">
    <w:abstractNumId w:val="25"/>
  </w:num>
  <w:num w:numId="36" w16cid:durableId="1826891656">
    <w:abstractNumId w:val="36"/>
  </w:num>
  <w:num w:numId="37" w16cid:durableId="1314797013">
    <w:abstractNumId w:val="1"/>
  </w:num>
  <w:num w:numId="38" w16cid:durableId="32979219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78A"/>
    <w:rsid w:val="000127BC"/>
    <w:rsid w:val="001A7ADE"/>
    <w:rsid w:val="001C6859"/>
    <w:rsid w:val="001F3531"/>
    <w:rsid w:val="00236BAD"/>
    <w:rsid w:val="002654C5"/>
    <w:rsid w:val="004175A8"/>
    <w:rsid w:val="004727B1"/>
    <w:rsid w:val="0054578A"/>
    <w:rsid w:val="005B0639"/>
    <w:rsid w:val="005F28D6"/>
    <w:rsid w:val="006507F1"/>
    <w:rsid w:val="006F5F05"/>
    <w:rsid w:val="00726E32"/>
    <w:rsid w:val="007A059A"/>
    <w:rsid w:val="007F4242"/>
    <w:rsid w:val="008204E6"/>
    <w:rsid w:val="008949ED"/>
    <w:rsid w:val="008B090F"/>
    <w:rsid w:val="008E6D98"/>
    <w:rsid w:val="008F6AD9"/>
    <w:rsid w:val="00911F15"/>
    <w:rsid w:val="00922D49"/>
    <w:rsid w:val="00961086"/>
    <w:rsid w:val="009C0A0E"/>
    <w:rsid w:val="00A16D03"/>
    <w:rsid w:val="00A65AE6"/>
    <w:rsid w:val="00AA7F10"/>
    <w:rsid w:val="00B31C18"/>
    <w:rsid w:val="00B34C9E"/>
    <w:rsid w:val="00B36FA0"/>
    <w:rsid w:val="00B7266E"/>
    <w:rsid w:val="00B8509B"/>
    <w:rsid w:val="00B920FF"/>
    <w:rsid w:val="00C4704C"/>
    <w:rsid w:val="00C6484D"/>
    <w:rsid w:val="00CD2C8E"/>
    <w:rsid w:val="00CE2BAD"/>
    <w:rsid w:val="00CE36A0"/>
    <w:rsid w:val="00CF22A4"/>
    <w:rsid w:val="00D71F82"/>
    <w:rsid w:val="00DC12AC"/>
    <w:rsid w:val="00E045C1"/>
    <w:rsid w:val="00E74CBC"/>
    <w:rsid w:val="00EC25F4"/>
    <w:rsid w:val="00F730A1"/>
    <w:rsid w:val="00F758F7"/>
    <w:rsid w:val="00FA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88649F"/>
  <w15:chartTrackingRefBased/>
  <w15:docId w15:val="{3387FAD4-AE6E-47F9-BE6C-E4C12C1C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 w:themeColor="text1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78A"/>
    <w:pPr>
      <w:spacing w:after="0" w:line="240" w:lineRule="auto"/>
    </w:pPr>
    <w:rPr>
      <w:rFonts w:ascii="Calibri" w:hAnsi="Calibri" w:cs="Calibr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F10"/>
    <w:pPr>
      <w:ind w:left="720"/>
    </w:pPr>
    <w:rPr>
      <w:rFonts w:ascii="Times New Roman" w:eastAsia="Calibri" w:hAnsi="Times New Roman" w:cs="Times New Roman"/>
      <w:sz w:val="24"/>
      <w:szCs w:val="24"/>
      <w:lang w:eastAsia="en-ZA"/>
    </w:rPr>
  </w:style>
  <w:style w:type="character" w:styleId="Hyperlink">
    <w:name w:val="Hyperlink"/>
    <w:basedOn w:val="DefaultParagraphFont"/>
    <w:uiPriority w:val="99"/>
    <w:unhideWhenUsed/>
    <w:rsid w:val="00AA7F10"/>
    <w:rPr>
      <w:color w:val="0000FF"/>
      <w:u w:val="single"/>
    </w:rPr>
  </w:style>
  <w:style w:type="paragraph" w:styleId="Header">
    <w:name w:val="header"/>
    <w:basedOn w:val="Normal"/>
    <w:link w:val="HeaderChar"/>
    <w:rsid w:val="004727B1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727B1"/>
    <w:rPr>
      <w:rFonts w:ascii="Times New Roman" w:eastAsia="Times New Roman" w:hAnsi="Times New Roman" w:cs="Times New Roman"/>
      <w:color w:val="auto"/>
      <w:sz w:val="20"/>
      <w:szCs w:val="20"/>
      <w:lang w:val="en-US"/>
    </w:rPr>
  </w:style>
  <w:style w:type="paragraph" w:customStyle="1" w:styleId="Bullet1">
    <w:name w:val="Bullet_1"/>
    <w:basedOn w:val="Normal"/>
    <w:rsid w:val="000127BC"/>
    <w:rPr>
      <w:rFonts w:ascii="Arial" w:eastAsia="Times New Roman" w:hAnsi="Arial" w:cs="Times New Roman"/>
      <w:sz w:val="20"/>
      <w:szCs w:val="20"/>
      <w:lang w:val="en-GB"/>
    </w:rPr>
  </w:style>
  <w:style w:type="table" w:styleId="TableGrid">
    <w:name w:val="Table Grid"/>
    <w:basedOn w:val="TableNormal"/>
    <w:rsid w:val="00CE36A0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E36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6A0"/>
    <w:rPr>
      <w:rFonts w:ascii="Calibri" w:hAnsi="Calibri" w:cs="Calibri"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FA5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7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Vacancies@armscor.co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roadcasters" ma:contentTypeID="0x010100A318C3A7FDDD564D92473E0495B0478300BF436CB7EAAFBE44ACCFF501A08E8CC4" ma:contentTypeVersion="3" ma:contentTypeDescription="" ma:contentTypeScope="" ma:versionID="471583191d5fb36bf6c4f98886a00d48">
  <xsd:schema xmlns:xsd="http://www.w3.org/2001/XMLSchema" xmlns:xs="http://www.w3.org/2001/XMLSchema" xmlns:p="http://schemas.microsoft.com/office/2006/metadata/properties" xmlns:ns2="c5ee36a9-88cf-4679-ab67-90a59ca93862" xmlns:ns3="240ae112-d6d1-4e23-8a3c-0c7a9bfd82bc" targetNamespace="http://schemas.microsoft.com/office/2006/metadata/properties" ma:root="true" ma:fieldsID="1f3e7e3c3f8f1428148334a3ef7e5850" ns2:_="" ns3:_="">
    <xsd:import namespace="c5ee36a9-88cf-4679-ab67-90a59ca93862"/>
    <xsd:import namespace="240ae112-d6d1-4e23-8a3c-0c7a9bfd82bc"/>
    <xsd:element name="properties">
      <xsd:complexType>
        <xsd:sequence>
          <xsd:element name="documentManagement">
            <xsd:complexType>
              <xsd:all>
                <xsd:element ref="ns2:Broadcaster_x0020_Type" minOccurs="0"/>
                <xsd:element ref="ns3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e36a9-88cf-4679-ab67-90a59ca93862" elementFormDefault="qualified">
    <xsd:import namespace="http://schemas.microsoft.com/office/2006/documentManagement/types"/>
    <xsd:import namespace="http://schemas.microsoft.com/office/infopath/2007/PartnerControls"/>
    <xsd:element name="Broadcaster_x0020_Type" ma:index="8" nillable="true" ma:displayName="Broadcaster Type" ma:format="Dropdown" ma:internalName="Broadcaster_x0020_Type0">
      <xsd:simpleType>
        <xsd:restriction base="dms:Choice">
          <xsd:enumeration value="Deputising"/>
          <xsd:enumeration value="Executive Committee"/>
          <xsd:enumeration value="Information Technology"/>
          <xsd:enumeration value="Personnel Matters"/>
          <xsd:enumeration value="Training"/>
          <xsd:enumeration value="General"/>
          <xsd:enumeration value="Vacancies and Appointme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ae112-d6d1-4e23-8a3c-0c7a9bfd82bc" elementFormDefault="qualified">
    <xsd:import namespace="http://schemas.microsoft.com/office/2006/documentManagement/types"/>
    <xsd:import namespace="http://schemas.microsoft.com/office/infopath/2007/PartnerControls"/>
    <xsd:element name="Year" ma:index="9" nillable="true" ma:displayName="Year" ma:default="2021" ma:format="Dropdown" ma:internalName="Year">
      <xsd:simpleType>
        <xsd:restriction base="dms:Choice"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240ae112-d6d1-4e23-8a3c-0c7a9bfd82bc">2024</Year>
    <Broadcaster_x0020_Type xmlns="c5ee36a9-88cf-4679-ab67-90a59ca93862">Vacancies and Appointments</Broadcaster_x0020_Type>
  </documentManagement>
</p:properties>
</file>

<file path=customXml/itemProps1.xml><?xml version="1.0" encoding="utf-8"?>
<ds:datastoreItem xmlns:ds="http://schemas.openxmlformats.org/officeDocument/2006/customXml" ds:itemID="{6DB37D8C-4595-4330-9735-B18578733F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508980-0FB1-4638-9526-315013F705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e36a9-88cf-4679-ab67-90a59ca93862"/>
    <ds:schemaRef ds:uri="240ae112-d6d1-4e23-8a3c-0c7a9bfd82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66E885-28C9-49D2-B082-22F9242E1604}">
  <ds:schemaRefs>
    <ds:schemaRef ds:uri="http://purl.org/dc/terms/"/>
    <ds:schemaRef ds:uri="c5ee36a9-88cf-4679-ab67-90a59ca9386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40ae112-d6d1-4e23-8a3c-0c7a9bfd82b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Manager Alkantpan Test Range</vt:lpstr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Manager Alkantpan Test Range</dc:title>
  <dc:subject/>
  <dc:creator>Cynthia Msiza</dc:creator>
  <cp:keywords/>
  <dc:description/>
  <cp:lastModifiedBy>Thato Khahleli</cp:lastModifiedBy>
  <cp:revision>4</cp:revision>
  <dcterms:created xsi:type="dcterms:W3CDTF">2026-06-01T15:23:00Z</dcterms:created>
  <dcterms:modified xsi:type="dcterms:W3CDTF">2026-06-22T12:40:00Z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0x010100A318C3A7FDDD564D92473E0495B0478300BF436CB7EAAFBE44ACCFF501A08E8CC4</vt:lpwstr>
  </property>
</Properties>
</file>