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09D43" w14:textId="77777777" w:rsidR="009F446B" w:rsidRDefault="009F446B" w:rsidP="009F446B">
      <w:pPr>
        <w:rPr>
          <w:rFonts w:ascii="Arial" w:hAnsi="Arial" w:cs="Arial"/>
          <w:b/>
          <w:i/>
          <w:iCs/>
          <w:color w:val="FF0000"/>
        </w:rPr>
      </w:pPr>
    </w:p>
    <w:p w14:paraId="3EA92447" w14:textId="77777777" w:rsidR="009F446B" w:rsidRDefault="009F446B" w:rsidP="009F446B">
      <w:pPr>
        <w:rPr>
          <w:rFonts w:ascii="Arial" w:hAnsi="Arial" w:cs="Arial"/>
          <w:b/>
          <w:i/>
          <w:iCs/>
          <w:color w:val="FF0000"/>
        </w:rPr>
      </w:pPr>
    </w:p>
    <w:p w14:paraId="26E9B092" w14:textId="5ABDCE88" w:rsidR="00272617" w:rsidRDefault="00272617" w:rsidP="009F446B">
      <w:pPr>
        <w:rPr>
          <w:rFonts w:ascii="Arial" w:hAnsi="Arial" w:cs="Arial"/>
          <w:b/>
          <w:i/>
          <w:iCs/>
          <w:color w:val="FF0000"/>
        </w:rPr>
      </w:pPr>
      <w:r w:rsidRPr="00272617">
        <w:rPr>
          <w:rFonts w:ascii="Arial" w:hAnsi="Arial" w:cs="Arial"/>
          <w:noProof/>
          <w:color w:val="FF0000"/>
          <w:lang w:eastAsia="en-ZA"/>
        </w:rPr>
        <w:drawing>
          <wp:anchor distT="0" distB="0" distL="114300" distR="114300" simplePos="0" relativeHeight="251658240" behindDoc="0" locked="0" layoutInCell="1" allowOverlap="1" wp14:anchorId="2AC4B374" wp14:editId="186DFA30">
            <wp:simplePos x="0" y="0"/>
            <wp:positionH relativeFrom="column">
              <wp:posOffset>4368744</wp:posOffset>
            </wp:positionH>
            <wp:positionV relativeFrom="paragraph">
              <wp:posOffset>-901065</wp:posOffset>
            </wp:positionV>
            <wp:extent cx="2054431" cy="798747"/>
            <wp:effectExtent l="0" t="0" r="3175" b="1905"/>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431" cy="7987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E28F54" w14:textId="77777777" w:rsidR="00272617" w:rsidRDefault="00272617" w:rsidP="00272617">
      <w:pPr>
        <w:jc w:val="center"/>
        <w:rPr>
          <w:rFonts w:ascii="Arial" w:hAnsi="Arial" w:cs="Arial"/>
          <w:b/>
          <w:i/>
          <w:iCs/>
          <w:color w:val="FF0000"/>
        </w:rPr>
      </w:pPr>
    </w:p>
    <w:p w14:paraId="6C07D395" w14:textId="11444BBB" w:rsidR="00272617" w:rsidRPr="00272617" w:rsidRDefault="009F446B" w:rsidP="00272617">
      <w:pPr>
        <w:jc w:val="center"/>
        <w:rPr>
          <w:rFonts w:ascii="Arial" w:hAnsi="Arial" w:cs="Arial"/>
          <w:b/>
          <w:color w:val="000000" w:themeColor="text1"/>
        </w:rPr>
      </w:pPr>
      <w:r>
        <w:rPr>
          <w:rFonts w:ascii="Arial" w:hAnsi="Arial" w:cs="Arial"/>
          <w:b/>
          <w:color w:val="000000" w:themeColor="text1"/>
        </w:rPr>
        <w:t>EX</w:t>
      </w:r>
      <w:r w:rsidR="00272617" w:rsidRPr="00272617">
        <w:rPr>
          <w:rFonts w:ascii="Arial" w:hAnsi="Arial" w:cs="Arial"/>
          <w:b/>
          <w:color w:val="000000" w:themeColor="text1"/>
        </w:rPr>
        <w:t xml:space="preserve">TERNAL ADVERTISEMENT </w:t>
      </w:r>
    </w:p>
    <w:p w14:paraId="71C0D906" w14:textId="4C94F62E" w:rsidR="004A09D3" w:rsidRPr="00900FB7" w:rsidRDefault="004A09D3" w:rsidP="004A09D3">
      <w:pPr>
        <w:jc w:val="center"/>
        <w:rPr>
          <w:rFonts w:ascii="Arial" w:hAnsi="Arial" w:cs="Arial"/>
          <w:b/>
          <w:lang w:val="en-GB"/>
        </w:rPr>
      </w:pPr>
    </w:p>
    <w:tbl>
      <w:tblPr>
        <w:tblStyle w:val="TableGrid"/>
        <w:tblpPr w:leftFromText="180" w:rightFromText="180" w:vertAnchor="page" w:horzAnchor="margin" w:tblpY="2791"/>
        <w:tblW w:w="9209" w:type="dxa"/>
        <w:tblLook w:val="04A0" w:firstRow="1" w:lastRow="0" w:firstColumn="1" w:lastColumn="0" w:noHBand="0" w:noVBand="1"/>
      </w:tblPr>
      <w:tblGrid>
        <w:gridCol w:w="3964"/>
        <w:gridCol w:w="5245"/>
      </w:tblGrid>
      <w:tr w:rsidR="004A09D3" w:rsidRPr="00900FB7" w14:paraId="1240AC9D" w14:textId="77777777" w:rsidTr="004A09D3">
        <w:trPr>
          <w:trHeight w:val="274"/>
        </w:trPr>
        <w:tc>
          <w:tcPr>
            <w:tcW w:w="3964" w:type="dxa"/>
            <w:vAlign w:val="center"/>
          </w:tcPr>
          <w:p w14:paraId="084939FC" w14:textId="77777777" w:rsidR="004A09D3" w:rsidRPr="00900FB7" w:rsidRDefault="004A09D3" w:rsidP="004A09D3">
            <w:pPr>
              <w:rPr>
                <w:rFonts w:ascii="Arial" w:hAnsi="Arial" w:cs="Arial"/>
                <w:b/>
                <w:bCs/>
                <w:sz w:val="22"/>
                <w:szCs w:val="22"/>
                <w:lang w:val="en-GB"/>
              </w:rPr>
            </w:pPr>
            <w:r w:rsidRPr="00900FB7">
              <w:rPr>
                <w:rFonts w:ascii="Arial" w:hAnsi="Arial" w:cs="Arial"/>
                <w:b/>
                <w:bCs/>
                <w:sz w:val="22"/>
                <w:szCs w:val="22"/>
                <w:lang w:val="en-GB"/>
              </w:rPr>
              <w:t>Position</w:t>
            </w:r>
          </w:p>
        </w:tc>
        <w:tc>
          <w:tcPr>
            <w:tcW w:w="5245" w:type="dxa"/>
            <w:vAlign w:val="center"/>
          </w:tcPr>
          <w:p w14:paraId="7C423037" w14:textId="60CF7269" w:rsidR="004A09D3" w:rsidRPr="00900FB7" w:rsidRDefault="005A6EF9" w:rsidP="004A09D3">
            <w:pPr>
              <w:rPr>
                <w:rFonts w:ascii="Arial" w:hAnsi="Arial" w:cs="Arial"/>
                <w:b/>
                <w:bCs/>
                <w:sz w:val="22"/>
                <w:szCs w:val="22"/>
                <w:lang w:val="en-GB"/>
              </w:rPr>
            </w:pPr>
            <w:r w:rsidRPr="00900FB7">
              <w:rPr>
                <w:rFonts w:ascii="Arial" w:hAnsi="Arial" w:cs="Arial"/>
                <w:b/>
                <w:bCs/>
                <w:sz w:val="22"/>
                <w:szCs w:val="22"/>
                <w:lang w:val="en-US"/>
              </w:rPr>
              <w:t>Cleaner</w:t>
            </w:r>
            <w:r w:rsidR="005C2209">
              <w:rPr>
                <w:rFonts w:ascii="Arial" w:hAnsi="Arial" w:cs="Arial"/>
                <w:b/>
                <w:bCs/>
                <w:sz w:val="22"/>
                <w:szCs w:val="22"/>
                <w:lang w:val="en-US"/>
              </w:rPr>
              <w:t xml:space="preserve"> </w:t>
            </w:r>
          </w:p>
        </w:tc>
      </w:tr>
      <w:tr w:rsidR="00EB369D" w:rsidRPr="00900FB7" w14:paraId="130CD5AD" w14:textId="77777777" w:rsidTr="004A09D3">
        <w:trPr>
          <w:trHeight w:val="274"/>
        </w:trPr>
        <w:tc>
          <w:tcPr>
            <w:tcW w:w="3964" w:type="dxa"/>
            <w:vAlign w:val="center"/>
          </w:tcPr>
          <w:p w14:paraId="4EED291A" w14:textId="776C4831" w:rsidR="00EB369D" w:rsidRPr="00EB369D" w:rsidRDefault="00EB369D" w:rsidP="004A09D3">
            <w:pPr>
              <w:rPr>
                <w:rFonts w:ascii="Arial" w:hAnsi="Arial" w:cs="Arial"/>
                <w:b/>
                <w:bCs/>
                <w:sz w:val="22"/>
                <w:szCs w:val="22"/>
                <w:lang w:val="en-GB"/>
              </w:rPr>
            </w:pPr>
            <w:r w:rsidRPr="00EB369D">
              <w:rPr>
                <w:rFonts w:ascii="Arial" w:hAnsi="Arial" w:cs="Arial"/>
                <w:b/>
                <w:bCs/>
                <w:sz w:val="22"/>
                <w:szCs w:val="22"/>
                <w:lang w:val="en-GB"/>
              </w:rPr>
              <w:t>Division</w:t>
            </w:r>
          </w:p>
        </w:tc>
        <w:tc>
          <w:tcPr>
            <w:tcW w:w="5245" w:type="dxa"/>
            <w:vAlign w:val="center"/>
          </w:tcPr>
          <w:p w14:paraId="7B4EA495" w14:textId="35A1C464" w:rsidR="00EB369D" w:rsidRPr="00EB369D" w:rsidRDefault="00EB369D" w:rsidP="004A09D3">
            <w:pPr>
              <w:rPr>
                <w:rFonts w:ascii="Arial" w:hAnsi="Arial" w:cs="Arial"/>
                <w:b/>
                <w:bCs/>
                <w:sz w:val="22"/>
                <w:szCs w:val="22"/>
                <w:lang w:val="en-GB"/>
              </w:rPr>
            </w:pPr>
            <w:r w:rsidRPr="00EB369D">
              <w:rPr>
                <w:rFonts w:ascii="Arial" w:hAnsi="Arial" w:cs="Arial"/>
                <w:b/>
                <w:bCs/>
                <w:sz w:val="22"/>
                <w:szCs w:val="22"/>
                <w:lang w:val="en-GB"/>
              </w:rPr>
              <w:t xml:space="preserve">Facilities </w:t>
            </w:r>
          </w:p>
        </w:tc>
      </w:tr>
      <w:tr w:rsidR="004A09D3" w:rsidRPr="00900FB7" w14:paraId="158C9A0B" w14:textId="77777777" w:rsidTr="004A09D3">
        <w:trPr>
          <w:trHeight w:val="279"/>
        </w:trPr>
        <w:tc>
          <w:tcPr>
            <w:tcW w:w="3964" w:type="dxa"/>
            <w:vAlign w:val="center"/>
          </w:tcPr>
          <w:p w14:paraId="562AB59C" w14:textId="77777777" w:rsidR="004A09D3" w:rsidRPr="00900FB7" w:rsidRDefault="004A09D3" w:rsidP="004A09D3">
            <w:pPr>
              <w:rPr>
                <w:rFonts w:ascii="Arial" w:hAnsi="Arial" w:cs="Arial"/>
                <w:b/>
                <w:sz w:val="22"/>
                <w:szCs w:val="22"/>
                <w:lang w:val="en-GB"/>
              </w:rPr>
            </w:pPr>
            <w:r w:rsidRPr="00900FB7">
              <w:rPr>
                <w:rFonts w:ascii="Arial" w:hAnsi="Arial" w:cs="Arial"/>
                <w:b/>
                <w:sz w:val="22"/>
                <w:szCs w:val="22"/>
                <w:lang w:val="en-GB"/>
              </w:rPr>
              <w:t>Reference Number</w:t>
            </w:r>
          </w:p>
        </w:tc>
        <w:tc>
          <w:tcPr>
            <w:tcW w:w="5245" w:type="dxa"/>
            <w:vAlign w:val="center"/>
          </w:tcPr>
          <w:p w14:paraId="3F8612D0" w14:textId="7C3840DD" w:rsidR="004A09D3" w:rsidRPr="00900FB7" w:rsidRDefault="004A09D3" w:rsidP="004A09D3">
            <w:pPr>
              <w:rPr>
                <w:rFonts w:ascii="Arial" w:hAnsi="Arial" w:cs="Arial"/>
                <w:b/>
                <w:sz w:val="22"/>
                <w:szCs w:val="22"/>
                <w:lang w:val="en-GB"/>
              </w:rPr>
            </w:pPr>
            <w:r w:rsidRPr="00900FB7">
              <w:rPr>
                <w:rFonts w:ascii="Arial" w:hAnsi="Arial" w:cs="Arial"/>
                <w:b/>
                <w:sz w:val="22"/>
                <w:szCs w:val="22"/>
                <w:lang w:val="en-GB"/>
              </w:rPr>
              <w:t>99</w:t>
            </w:r>
            <w:r w:rsidR="00B83F90" w:rsidRPr="00900FB7">
              <w:rPr>
                <w:rFonts w:ascii="Arial" w:hAnsi="Arial" w:cs="Arial"/>
                <w:b/>
                <w:sz w:val="22"/>
                <w:szCs w:val="22"/>
                <w:lang w:val="en-GB"/>
              </w:rPr>
              <w:t>935</w:t>
            </w:r>
            <w:r w:rsidR="005A6EF9" w:rsidRPr="00900FB7">
              <w:rPr>
                <w:rFonts w:ascii="Arial" w:hAnsi="Arial" w:cs="Arial"/>
                <w:b/>
                <w:sz w:val="22"/>
                <w:szCs w:val="22"/>
                <w:lang w:val="en-GB"/>
              </w:rPr>
              <w:t>3</w:t>
            </w:r>
            <w:r w:rsidR="00900FB7" w:rsidRPr="00900FB7">
              <w:rPr>
                <w:rFonts w:ascii="Arial" w:hAnsi="Arial" w:cs="Arial"/>
                <w:b/>
                <w:sz w:val="22"/>
                <w:szCs w:val="22"/>
                <w:lang w:val="en-GB"/>
              </w:rPr>
              <w:t xml:space="preserve">1, 9993533 &amp; 9993534 </w:t>
            </w:r>
          </w:p>
        </w:tc>
      </w:tr>
      <w:tr w:rsidR="004A09D3" w:rsidRPr="00900FB7" w14:paraId="6C2DFD67" w14:textId="77777777" w:rsidTr="004A09D3">
        <w:trPr>
          <w:trHeight w:val="126"/>
        </w:trPr>
        <w:tc>
          <w:tcPr>
            <w:tcW w:w="3964" w:type="dxa"/>
            <w:vAlign w:val="center"/>
          </w:tcPr>
          <w:p w14:paraId="4DFE61BA" w14:textId="77777777" w:rsidR="004A09D3" w:rsidRPr="00900FB7" w:rsidRDefault="004A09D3" w:rsidP="004A09D3">
            <w:pPr>
              <w:rPr>
                <w:rFonts w:ascii="Arial" w:hAnsi="Arial" w:cs="Arial"/>
                <w:b/>
                <w:sz w:val="22"/>
                <w:szCs w:val="22"/>
                <w:lang w:val="en-GB"/>
              </w:rPr>
            </w:pPr>
            <w:r w:rsidRPr="00900FB7">
              <w:rPr>
                <w:rFonts w:ascii="Arial" w:hAnsi="Arial" w:cs="Arial"/>
                <w:b/>
                <w:sz w:val="22"/>
                <w:szCs w:val="22"/>
                <w:lang w:val="en-GB"/>
              </w:rPr>
              <w:t>Job Grade</w:t>
            </w:r>
          </w:p>
        </w:tc>
        <w:tc>
          <w:tcPr>
            <w:tcW w:w="5245" w:type="dxa"/>
            <w:vAlign w:val="center"/>
          </w:tcPr>
          <w:p w14:paraId="32F7EC38" w14:textId="527372FF" w:rsidR="004A09D3" w:rsidRPr="00900FB7" w:rsidRDefault="005A6EF9" w:rsidP="004A09D3">
            <w:pPr>
              <w:rPr>
                <w:rFonts w:ascii="Arial" w:hAnsi="Arial" w:cs="Arial"/>
                <w:b/>
                <w:sz w:val="22"/>
                <w:szCs w:val="22"/>
                <w:lang w:val="en-GB"/>
              </w:rPr>
            </w:pPr>
            <w:r w:rsidRPr="00900FB7">
              <w:rPr>
                <w:rFonts w:ascii="Arial" w:hAnsi="Arial" w:cs="Arial"/>
                <w:b/>
                <w:sz w:val="22"/>
                <w:szCs w:val="22"/>
                <w:lang w:val="en-GB"/>
              </w:rPr>
              <w:t>A2</w:t>
            </w:r>
          </w:p>
        </w:tc>
      </w:tr>
      <w:tr w:rsidR="004A09D3" w:rsidRPr="00900FB7" w14:paraId="55192F1B" w14:textId="77777777" w:rsidTr="004A09D3">
        <w:trPr>
          <w:trHeight w:val="158"/>
        </w:trPr>
        <w:tc>
          <w:tcPr>
            <w:tcW w:w="3964" w:type="dxa"/>
            <w:vAlign w:val="center"/>
          </w:tcPr>
          <w:p w14:paraId="3B5F4930" w14:textId="77777777" w:rsidR="004A09D3" w:rsidRPr="00900FB7" w:rsidRDefault="004A09D3" w:rsidP="004A09D3">
            <w:pPr>
              <w:rPr>
                <w:rFonts w:ascii="Arial" w:hAnsi="Arial" w:cs="Arial"/>
                <w:b/>
                <w:sz w:val="22"/>
                <w:szCs w:val="22"/>
                <w:lang w:val="en-GB"/>
              </w:rPr>
            </w:pPr>
            <w:r w:rsidRPr="00900FB7">
              <w:rPr>
                <w:rFonts w:ascii="Arial" w:hAnsi="Arial" w:cs="Arial"/>
                <w:b/>
                <w:sz w:val="22"/>
                <w:szCs w:val="22"/>
                <w:lang w:val="en-GB"/>
              </w:rPr>
              <w:t>Location</w:t>
            </w:r>
          </w:p>
        </w:tc>
        <w:tc>
          <w:tcPr>
            <w:tcW w:w="5245" w:type="dxa"/>
            <w:vAlign w:val="center"/>
          </w:tcPr>
          <w:p w14:paraId="51877826" w14:textId="17383F05" w:rsidR="004A09D3" w:rsidRPr="00900FB7" w:rsidRDefault="004A09D3" w:rsidP="004A09D3">
            <w:pPr>
              <w:rPr>
                <w:rFonts w:ascii="Arial" w:hAnsi="Arial" w:cs="Arial"/>
                <w:b/>
                <w:sz w:val="22"/>
                <w:szCs w:val="22"/>
                <w:lang w:val="en-GB"/>
              </w:rPr>
            </w:pPr>
            <w:r w:rsidRPr="00900FB7">
              <w:rPr>
                <w:rFonts w:ascii="Arial" w:hAnsi="Arial" w:cs="Arial"/>
                <w:b/>
                <w:sz w:val="22"/>
                <w:szCs w:val="22"/>
                <w:lang w:val="en-GB"/>
              </w:rPr>
              <w:t>Armscor Head Office</w:t>
            </w:r>
          </w:p>
        </w:tc>
      </w:tr>
    </w:tbl>
    <w:p w14:paraId="10DAF3B6" w14:textId="7BCA3779" w:rsidR="00740F5C" w:rsidRPr="00900FB7" w:rsidRDefault="00272617" w:rsidP="00B87A8A">
      <w:pPr>
        <w:jc w:val="both"/>
        <w:rPr>
          <w:rFonts w:ascii="Arial" w:hAnsi="Arial" w:cs="Arial"/>
          <w:b/>
          <w:bCs/>
        </w:rPr>
      </w:pPr>
      <w:r>
        <w:rPr>
          <w:rFonts w:ascii="Arial" w:hAnsi="Arial" w:cs="Arial"/>
          <w:b/>
          <w:bCs/>
        </w:rPr>
        <w:t>AB</w:t>
      </w:r>
      <w:r w:rsidR="004966F7" w:rsidRPr="00900FB7">
        <w:rPr>
          <w:rFonts w:ascii="Arial" w:hAnsi="Arial" w:cs="Arial"/>
          <w:b/>
          <w:bCs/>
        </w:rPr>
        <w:t>OUT</w:t>
      </w:r>
      <w:r w:rsidR="0054578A" w:rsidRPr="00900FB7">
        <w:rPr>
          <w:rFonts w:ascii="Arial" w:hAnsi="Arial" w:cs="Arial"/>
          <w:b/>
          <w:bCs/>
        </w:rPr>
        <w:t xml:space="preserve"> THE JOB:</w:t>
      </w:r>
    </w:p>
    <w:p w14:paraId="3C7C74DF" w14:textId="52730793" w:rsidR="00C750BF" w:rsidRPr="00900FB7" w:rsidRDefault="005A6EF9" w:rsidP="00B87A8A">
      <w:pPr>
        <w:jc w:val="both"/>
        <w:rPr>
          <w:rFonts w:ascii="Arial" w:hAnsi="Arial" w:cs="Arial"/>
          <w:bCs/>
          <w:lang w:val="en-GB"/>
        </w:rPr>
      </w:pPr>
      <w:r w:rsidRPr="00900FB7">
        <w:rPr>
          <w:rFonts w:ascii="Arial" w:hAnsi="Arial" w:cs="Arial"/>
          <w:bCs/>
          <w:lang w:val="en-GB"/>
        </w:rPr>
        <w:t>To provide a high-quality cleaning service that help to create a pleasant environment for employees and customers and to ensure that the Armscor building and facilities, which includes but not limited to; offices, toilets, cafeteria, reception, stairs etc., are kept in a clean and orderly condition.</w:t>
      </w:r>
    </w:p>
    <w:p w14:paraId="21F68485" w14:textId="77777777" w:rsidR="005A6EF9" w:rsidRPr="00900FB7" w:rsidRDefault="005A6EF9" w:rsidP="00B87A8A">
      <w:pPr>
        <w:jc w:val="both"/>
        <w:rPr>
          <w:rFonts w:ascii="Arial" w:hAnsi="Arial" w:cs="Arial"/>
          <w:b/>
          <w:lang w:val="en-GB"/>
        </w:rPr>
      </w:pPr>
    </w:p>
    <w:p w14:paraId="1FB137D6" w14:textId="51ECD9FC" w:rsidR="00F6561A" w:rsidRPr="00900FB7" w:rsidRDefault="009C1E7C" w:rsidP="00B87A8A">
      <w:pPr>
        <w:jc w:val="both"/>
        <w:rPr>
          <w:rFonts w:ascii="Arial" w:hAnsi="Arial" w:cs="Arial"/>
          <w:b/>
          <w:bCs/>
        </w:rPr>
      </w:pPr>
      <w:r w:rsidRPr="00900FB7">
        <w:rPr>
          <w:rFonts w:ascii="Arial" w:hAnsi="Arial" w:cs="Arial"/>
          <w:b/>
          <w:lang w:val="en-GB"/>
        </w:rPr>
        <w:t>QUALIFICATION</w:t>
      </w:r>
      <w:r w:rsidR="00F6561A" w:rsidRPr="00900FB7">
        <w:rPr>
          <w:rFonts w:ascii="Arial" w:hAnsi="Arial" w:cs="Arial"/>
          <w:b/>
          <w:lang w:val="en-GB"/>
        </w:rPr>
        <w:t>S</w:t>
      </w:r>
    </w:p>
    <w:p w14:paraId="503D4A82" w14:textId="01647D88" w:rsidR="005A6EF9" w:rsidRPr="00900FB7" w:rsidRDefault="005A6EF9" w:rsidP="005A6EF9">
      <w:pPr>
        <w:numPr>
          <w:ilvl w:val="0"/>
          <w:numId w:val="11"/>
        </w:numPr>
        <w:jc w:val="both"/>
        <w:rPr>
          <w:rFonts w:ascii="Arial" w:eastAsia="Calibri" w:hAnsi="Arial" w:cs="Arial"/>
          <w:lang w:eastAsia="en-ZA"/>
        </w:rPr>
      </w:pPr>
      <w:r w:rsidRPr="00900FB7">
        <w:rPr>
          <w:rFonts w:ascii="Arial" w:eastAsia="Calibri" w:hAnsi="Arial" w:cs="Arial"/>
          <w:lang w:eastAsia="en-ZA"/>
        </w:rPr>
        <w:t>Grade 10.</w:t>
      </w:r>
    </w:p>
    <w:p w14:paraId="11AC3EDC" w14:textId="77777777" w:rsidR="00434729" w:rsidRPr="00900FB7" w:rsidRDefault="00434729" w:rsidP="00B87A8A">
      <w:pPr>
        <w:jc w:val="both"/>
        <w:rPr>
          <w:rFonts w:ascii="Arial" w:hAnsi="Arial" w:cs="Arial"/>
          <w:b/>
          <w:bCs/>
        </w:rPr>
      </w:pPr>
    </w:p>
    <w:p w14:paraId="0F171B3B" w14:textId="06737310" w:rsidR="009C1E7C" w:rsidRPr="00900FB7" w:rsidRDefault="00F6561A" w:rsidP="00B87A8A">
      <w:pPr>
        <w:jc w:val="both"/>
        <w:rPr>
          <w:rFonts w:ascii="Arial" w:hAnsi="Arial" w:cs="Arial"/>
          <w:b/>
          <w:lang w:val="en-GB"/>
        </w:rPr>
      </w:pPr>
      <w:r w:rsidRPr="00900FB7">
        <w:rPr>
          <w:rFonts w:ascii="Arial" w:hAnsi="Arial" w:cs="Arial"/>
          <w:b/>
          <w:bCs/>
        </w:rPr>
        <w:t>EXPERIENCE</w:t>
      </w:r>
    </w:p>
    <w:p w14:paraId="7763DFB3"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Proven working experience as a cleaner.</w:t>
      </w:r>
    </w:p>
    <w:p w14:paraId="4D89C119"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Ability to handle heavy equipment and machinery.</w:t>
      </w:r>
    </w:p>
    <w:p w14:paraId="38C1CBA7"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Knowledge of cleaning chemicals and supplies.</w:t>
      </w:r>
    </w:p>
    <w:p w14:paraId="7B578AC1" w14:textId="6CB7C0F7" w:rsidR="00D208BD" w:rsidRPr="00900FB7" w:rsidRDefault="00D208BD" w:rsidP="00B87A8A">
      <w:pPr>
        <w:jc w:val="both"/>
        <w:rPr>
          <w:rFonts w:ascii="Arial" w:hAnsi="Arial" w:cs="Arial"/>
          <w:b/>
          <w:bCs/>
        </w:rPr>
      </w:pPr>
    </w:p>
    <w:p w14:paraId="7EBBFF70" w14:textId="70296AF7" w:rsidR="005D7423" w:rsidRPr="00900FB7" w:rsidRDefault="00AA7F10" w:rsidP="00B87A8A">
      <w:pPr>
        <w:jc w:val="both"/>
        <w:rPr>
          <w:rFonts w:ascii="Arial" w:hAnsi="Arial" w:cs="Arial"/>
          <w:b/>
          <w:bCs/>
        </w:rPr>
      </w:pPr>
      <w:r w:rsidRPr="00900FB7">
        <w:rPr>
          <w:rFonts w:ascii="Arial" w:hAnsi="Arial" w:cs="Arial"/>
          <w:b/>
          <w:bCs/>
        </w:rPr>
        <w:t>CRITICAL PERFORMANCE AREAS</w:t>
      </w:r>
    </w:p>
    <w:p w14:paraId="7FF9804F" w14:textId="77777777" w:rsidR="009F6E39" w:rsidRPr="00900FB7" w:rsidRDefault="009F6E39" w:rsidP="00B87A8A">
      <w:pPr>
        <w:jc w:val="both"/>
        <w:rPr>
          <w:rFonts w:ascii="Arial" w:hAnsi="Arial" w:cs="Arial"/>
          <w:b/>
          <w:bCs/>
        </w:rPr>
      </w:pPr>
    </w:p>
    <w:p w14:paraId="54BDB96F" w14:textId="77777777" w:rsidR="005A6EF9" w:rsidRPr="00900FB7" w:rsidRDefault="005A6EF9" w:rsidP="005A6EF9">
      <w:pPr>
        <w:spacing w:line="276" w:lineRule="auto"/>
        <w:contextualSpacing/>
        <w:jc w:val="both"/>
        <w:rPr>
          <w:rFonts w:ascii="Arial" w:eastAsia="Calibri" w:hAnsi="Arial" w:cs="Arial"/>
          <w:b/>
          <w:bCs/>
        </w:rPr>
      </w:pPr>
      <w:r w:rsidRPr="00900FB7">
        <w:rPr>
          <w:rFonts w:ascii="Arial" w:eastAsia="Calibri" w:hAnsi="Arial" w:cs="Arial"/>
          <w:b/>
          <w:bCs/>
        </w:rPr>
        <w:t>Daily Cleaning Duties – Reception, Lobby, and Office Workspaces</w:t>
      </w:r>
    </w:p>
    <w:p w14:paraId="7EC0640D" w14:textId="50FEA99C" w:rsidR="005A6EF9" w:rsidRPr="00900FB7" w:rsidRDefault="005A6EF9" w:rsidP="005A6EF9">
      <w:pPr>
        <w:spacing w:line="276" w:lineRule="auto"/>
        <w:contextualSpacing/>
        <w:jc w:val="both"/>
        <w:rPr>
          <w:rFonts w:ascii="Arial" w:eastAsia="Calibri" w:hAnsi="Arial" w:cs="Arial"/>
          <w:b/>
          <w:bCs/>
          <w:lang w:val="en"/>
        </w:rPr>
      </w:pPr>
      <w:r w:rsidRPr="00900FB7">
        <w:rPr>
          <w:rFonts w:ascii="Arial" w:eastAsia="Calibri" w:hAnsi="Arial" w:cs="Arial"/>
        </w:rPr>
        <w:t>Daily cleaning responsibilities for reception areas, lobbies, and office workspaces include maintaining a clean, hygienic, and professional environment through the following tasks</w:t>
      </w:r>
      <w:r w:rsidRPr="00900FB7">
        <w:rPr>
          <w:rFonts w:ascii="Arial" w:eastAsia="Calibri" w:hAnsi="Arial" w:cs="Arial"/>
          <w:b/>
          <w:bCs/>
        </w:rPr>
        <w:t>:</w:t>
      </w:r>
    </w:p>
    <w:p w14:paraId="52993ACE"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Vacuuming daily debris from all floor areas (including tile).</w:t>
      </w:r>
    </w:p>
    <w:p w14:paraId="5B71CE7F"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Disinfectant mopping of all hard floor and tiled areas.</w:t>
      </w:r>
    </w:p>
    <w:p w14:paraId="380BB9ED"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 xml:space="preserve">Empty waste bins, wash as needed and add new liners. </w:t>
      </w:r>
    </w:p>
    <w:p w14:paraId="34E88021"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 xml:space="preserve">Standard glass cleaner to wipe down all glass areas. </w:t>
      </w:r>
    </w:p>
    <w:p w14:paraId="56885352"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 xml:space="preserve">Damp-wipe hard surfaces with mild disinfectant.  </w:t>
      </w:r>
    </w:p>
    <w:p w14:paraId="46F148C1"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 xml:space="preserve">Clean walls and painted surfaces as needed. </w:t>
      </w:r>
    </w:p>
    <w:p w14:paraId="3180F765"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Wipe down door handles, light switches etc. Install and maintain the relevant telecommunication systems, ensuring reliable communication infrastructure.</w:t>
      </w:r>
    </w:p>
    <w:p w14:paraId="3B9FAB05" w14:textId="77777777" w:rsidR="005A6EF9" w:rsidRPr="00900FB7" w:rsidRDefault="005A6EF9" w:rsidP="005A6EF9">
      <w:pPr>
        <w:spacing w:line="276" w:lineRule="auto"/>
        <w:ind w:left="709"/>
        <w:contextualSpacing/>
        <w:jc w:val="both"/>
        <w:rPr>
          <w:rFonts w:ascii="Arial" w:eastAsia="Calibri" w:hAnsi="Arial" w:cs="Arial"/>
        </w:rPr>
      </w:pPr>
    </w:p>
    <w:p w14:paraId="7F3E8E98" w14:textId="21B3604B" w:rsidR="00DD7DFE" w:rsidRPr="00900FB7" w:rsidRDefault="00DD7DFE" w:rsidP="00DD7DFE">
      <w:pPr>
        <w:jc w:val="both"/>
        <w:rPr>
          <w:rFonts w:ascii="Arial" w:eastAsia="Calibri" w:hAnsi="Arial" w:cs="Arial"/>
          <w:lang w:val="en-US" w:eastAsia="en-ZA"/>
        </w:rPr>
      </w:pPr>
      <w:r w:rsidRPr="00900FB7">
        <w:rPr>
          <w:rFonts w:ascii="Arial" w:eastAsia="Calibri" w:hAnsi="Arial" w:cs="Arial"/>
          <w:b/>
          <w:bCs/>
        </w:rPr>
        <w:t>Daily Cleaning Duties – Kitchens, Break Rooms, and Washrooms</w:t>
      </w:r>
    </w:p>
    <w:p w14:paraId="7981DAAF" w14:textId="4E4A74C3" w:rsidR="00DD7DFE" w:rsidRPr="00900FB7" w:rsidRDefault="00DD7DFE" w:rsidP="00DD7DFE">
      <w:pPr>
        <w:jc w:val="both"/>
        <w:rPr>
          <w:rFonts w:ascii="Arial" w:eastAsia="Calibri" w:hAnsi="Arial" w:cs="Arial"/>
          <w:lang w:val="en-US" w:eastAsia="en-ZA"/>
        </w:rPr>
      </w:pPr>
      <w:r w:rsidRPr="00900FB7">
        <w:rPr>
          <w:rFonts w:ascii="Arial" w:eastAsia="Calibri" w:hAnsi="Arial" w:cs="Arial"/>
          <w:lang w:eastAsia="en-ZA"/>
        </w:rPr>
        <w:t>Daily cleaning duties in kitchen areas, break rooms, and washrooms focus on maintaining hygiene and sanitation standards, and include the following:</w:t>
      </w:r>
    </w:p>
    <w:p w14:paraId="3743FAEA" w14:textId="3E08EE0D"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 xml:space="preserve">Empty waste bins, wash as needed and add new liners. </w:t>
      </w:r>
    </w:p>
    <w:p w14:paraId="45FDBF8B"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 xml:space="preserve">Disinfectant mopping and wipe down of all hard surfaces. </w:t>
      </w:r>
    </w:p>
    <w:p w14:paraId="32AA1DD9"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 xml:space="preserve">Sanitise and clean all basins, toilets, doors and fixtures in washroom. </w:t>
      </w:r>
    </w:p>
    <w:p w14:paraId="4347EC51"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 xml:space="preserve">Refill soap dispensers. </w:t>
      </w:r>
    </w:p>
    <w:p w14:paraId="3941BB24"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 xml:space="preserve">Wipe down all reflective surfaces including mirrors, brass and glass. </w:t>
      </w:r>
    </w:p>
    <w:p w14:paraId="29B51425" w14:textId="28C9D95C" w:rsidR="005A6EF9"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Use spray disinfectant on the sides of all surfaces including toilets, doors, sinks and appliances.</w:t>
      </w:r>
    </w:p>
    <w:p w14:paraId="62A479D5" w14:textId="77777777" w:rsidR="00272617" w:rsidRPr="00900FB7" w:rsidRDefault="00272617" w:rsidP="00272617">
      <w:pPr>
        <w:ind w:left="394"/>
        <w:jc w:val="both"/>
        <w:rPr>
          <w:rFonts w:ascii="Arial" w:eastAsia="Calibri" w:hAnsi="Arial" w:cs="Arial"/>
          <w:lang w:val="en-US" w:eastAsia="en-ZA"/>
        </w:rPr>
      </w:pPr>
    </w:p>
    <w:p w14:paraId="22D28E88" w14:textId="5AE2D14B" w:rsidR="005A6EF9" w:rsidRDefault="005A6EF9" w:rsidP="005A6EF9">
      <w:pPr>
        <w:spacing w:line="276" w:lineRule="auto"/>
        <w:contextualSpacing/>
        <w:jc w:val="both"/>
        <w:rPr>
          <w:rFonts w:ascii="Arial" w:eastAsia="Calibri" w:hAnsi="Arial" w:cs="Arial"/>
        </w:rPr>
      </w:pPr>
    </w:p>
    <w:p w14:paraId="4A84202F" w14:textId="77777777" w:rsidR="00272617" w:rsidRPr="00900FB7" w:rsidRDefault="00272617" w:rsidP="005A6EF9">
      <w:pPr>
        <w:spacing w:line="276" w:lineRule="auto"/>
        <w:contextualSpacing/>
        <w:jc w:val="both"/>
        <w:rPr>
          <w:rFonts w:ascii="Arial" w:eastAsia="Calibri" w:hAnsi="Arial" w:cs="Arial"/>
        </w:rPr>
      </w:pPr>
    </w:p>
    <w:p w14:paraId="02B2CF00" w14:textId="77777777" w:rsidR="005A6EF9" w:rsidRPr="00900FB7" w:rsidRDefault="005A6EF9" w:rsidP="005A6EF9">
      <w:pPr>
        <w:spacing w:line="276" w:lineRule="auto"/>
        <w:contextualSpacing/>
        <w:jc w:val="both"/>
        <w:rPr>
          <w:rFonts w:ascii="Arial" w:eastAsia="Calibri" w:hAnsi="Arial" w:cs="Arial"/>
          <w:b/>
          <w:bCs/>
          <w:lang w:val="en"/>
        </w:rPr>
      </w:pPr>
      <w:r w:rsidRPr="00900FB7">
        <w:rPr>
          <w:rFonts w:ascii="Arial" w:eastAsia="Calibri" w:hAnsi="Arial" w:cs="Arial"/>
          <w:b/>
          <w:bCs/>
          <w:lang w:val="en"/>
        </w:rPr>
        <w:lastRenderedPageBreak/>
        <w:t>Weekly Cleaning Lists</w:t>
      </w:r>
    </w:p>
    <w:p w14:paraId="46A255E5" w14:textId="77777777" w:rsidR="00DD7DFE" w:rsidRPr="00900FB7" w:rsidRDefault="00DD7DFE" w:rsidP="00DD7DFE">
      <w:pPr>
        <w:jc w:val="both"/>
        <w:rPr>
          <w:rFonts w:ascii="Arial" w:eastAsia="Calibri" w:hAnsi="Arial" w:cs="Arial"/>
          <w:lang w:val="en-US" w:eastAsia="en-ZA"/>
        </w:rPr>
      </w:pPr>
      <w:r w:rsidRPr="00900FB7">
        <w:rPr>
          <w:rFonts w:ascii="Arial" w:eastAsia="Calibri" w:hAnsi="Arial" w:cs="Arial"/>
        </w:rPr>
        <w:t>Weekly cleaning activities involve more comprehensive cleaning tasks to ensure a healthy and well-maintained workplace environment for employees and visitors. These include:</w:t>
      </w:r>
    </w:p>
    <w:p w14:paraId="6576F19F" w14:textId="1278FD83"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 xml:space="preserve">Polish and buff all hardwood surfaces including floors and conference tables. </w:t>
      </w:r>
    </w:p>
    <w:p w14:paraId="1F203AC1" w14:textId="77777777"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 xml:space="preserve">Clean glass windows inside (as practical). </w:t>
      </w:r>
    </w:p>
    <w:p w14:paraId="327AB75C" w14:textId="77777777"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Empty and disinfect all trash receptacles, add new liners.</w:t>
      </w:r>
    </w:p>
    <w:p w14:paraId="28D91592" w14:textId="77777777" w:rsidR="005A6EF9" w:rsidRPr="00900FB7" w:rsidRDefault="005A6EF9" w:rsidP="005A6EF9">
      <w:pPr>
        <w:spacing w:line="276" w:lineRule="auto"/>
        <w:contextualSpacing/>
        <w:jc w:val="both"/>
        <w:rPr>
          <w:rFonts w:ascii="Arial" w:eastAsia="Calibri" w:hAnsi="Arial" w:cs="Arial"/>
          <w:b/>
          <w:bCs/>
          <w:lang w:val="en"/>
        </w:rPr>
      </w:pPr>
    </w:p>
    <w:p w14:paraId="2B1D5104" w14:textId="77777777" w:rsidR="005A6EF9" w:rsidRPr="00900FB7" w:rsidRDefault="005A6EF9" w:rsidP="005A6EF9">
      <w:pPr>
        <w:spacing w:line="276" w:lineRule="auto"/>
        <w:contextualSpacing/>
        <w:jc w:val="both"/>
        <w:rPr>
          <w:rFonts w:ascii="Arial" w:eastAsia="Calibri" w:hAnsi="Arial" w:cs="Arial"/>
          <w:b/>
          <w:bCs/>
          <w:lang w:val="en"/>
        </w:rPr>
      </w:pPr>
      <w:r w:rsidRPr="00900FB7">
        <w:rPr>
          <w:rFonts w:ascii="Arial" w:eastAsia="Calibri" w:hAnsi="Arial" w:cs="Arial"/>
          <w:b/>
          <w:bCs/>
          <w:lang w:val="en"/>
        </w:rPr>
        <w:t>Monthly Cleaning Lists</w:t>
      </w:r>
    </w:p>
    <w:p w14:paraId="55386519" w14:textId="77777777" w:rsidR="00DD7DFE" w:rsidRPr="00900FB7" w:rsidRDefault="00DD7DFE" w:rsidP="00DD7DFE">
      <w:pPr>
        <w:jc w:val="both"/>
        <w:rPr>
          <w:rFonts w:ascii="Arial" w:eastAsia="Calibri" w:hAnsi="Arial" w:cs="Arial"/>
        </w:rPr>
      </w:pPr>
      <w:r w:rsidRPr="00900FB7">
        <w:rPr>
          <w:rFonts w:ascii="Arial" w:eastAsia="Calibri" w:hAnsi="Arial" w:cs="Arial"/>
        </w:rPr>
        <w:t>Monthly cleaning activities focus on deeper cleaning tasks that contribute to overall workplace hygiene and maintenance, including:</w:t>
      </w:r>
    </w:p>
    <w:p w14:paraId="58B3D363" w14:textId="3ABBE476" w:rsidR="005A6EF9" w:rsidRPr="00900FB7" w:rsidRDefault="005A6EF9" w:rsidP="00DD7DFE">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 xml:space="preserve">Vacuum all fabric chairs (clean as needed). </w:t>
      </w:r>
    </w:p>
    <w:p w14:paraId="05C16199" w14:textId="77777777"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Dust all high surfaces, working top to bottom.</w:t>
      </w:r>
    </w:p>
    <w:p w14:paraId="66C9DBE2" w14:textId="77777777"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Vacuum and deep clean surface areas.</w:t>
      </w:r>
    </w:p>
    <w:p w14:paraId="69055ADF" w14:textId="77777777"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Follow work “general cleaning guidelines” for all tasks.</w:t>
      </w:r>
    </w:p>
    <w:p w14:paraId="0D7BFAD3" w14:textId="77777777"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Keep all cleaning equipment clean and neatly stored after use.</w:t>
      </w:r>
    </w:p>
    <w:p w14:paraId="68523403" w14:textId="77777777"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Report faulty equipment to the Supervisor.</w:t>
      </w:r>
    </w:p>
    <w:p w14:paraId="34A23C3E" w14:textId="77777777"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Use cleaning material economically and notify supervisor when materials are running low so that they can be ordered centrally.</w:t>
      </w:r>
    </w:p>
    <w:p w14:paraId="4EEDF89B" w14:textId="77777777"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Adhere to safety and health regulations.</w:t>
      </w:r>
    </w:p>
    <w:p w14:paraId="1A67233C" w14:textId="77777777"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Other duties as assigned.</w:t>
      </w:r>
    </w:p>
    <w:p w14:paraId="01BF6EDF" w14:textId="77777777"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Work with members of other teams as required.</w:t>
      </w:r>
    </w:p>
    <w:p w14:paraId="280D0BB9" w14:textId="77777777" w:rsidR="005A6EF9" w:rsidRPr="00900FB7" w:rsidRDefault="005A6EF9" w:rsidP="005A6EF9">
      <w:pPr>
        <w:numPr>
          <w:ilvl w:val="0"/>
          <w:numId w:val="11"/>
        </w:numPr>
        <w:tabs>
          <w:tab w:val="num" w:pos="457"/>
        </w:tabs>
        <w:jc w:val="both"/>
        <w:rPr>
          <w:rFonts w:ascii="Arial" w:eastAsia="Calibri" w:hAnsi="Arial" w:cs="Arial"/>
          <w:lang w:val="en-US" w:eastAsia="en-ZA"/>
        </w:rPr>
      </w:pPr>
      <w:r w:rsidRPr="00900FB7">
        <w:rPr>
          <w:rFonts w:ascii="Arial" w:eastAsia="Calibri" w:hAnsi="Arial" w:cs="Arial"/>
          <w:lang w:val="en-US" w:eastAsia="en-ZA"/>
        </w:rPr>
        <w:t>Adhere to ARMSCOR policy and procedures.</w:t>
      </w:r>
    </w:p>
    <w:p w14:paraId="417AE5EC" w14:textId="77777777" w:rsidR="002B2CCF" w:rsidRPr="00900FB7" w:rsidRDefault="002B2CCF" w:rsidP="00B87A8A">
      <w:pPr>
        <w:spacing w:line="276" w:lineRule="auto"/>
        <w:jc w:val="both"/>
        <w:rPr>
          <w:rFonts w:ascii="Arial" w:hAnsi="Arial" w:cs="Arial"/>
          <w:b/>
          <w:bCs/>
          <w:u w:val="single"/>
        </w:rPr>
      </w:pPr>
    </w:p>
    <w:p w14:paraId="253FAB7B" w14:textId="297F35E7" w:rsidR="002B2CCF" w:rsidRPr="00900FB7" w:rsidRDefault="00AB0421" w:rsidP="00B87A8A">
      <w:pPr>
        <w:keepNext/>
        <w:tabs>
          <w:tab w:val="center" w:pos="599"/>
          <w:tab w:val="center" w:pos="4320"/>
          <w:tab w:val="right" w:pos="8306"/>
          <w:tab w:val="right" w:pos="8640"/>
        </w:tabs>
        <w:spacing w:line="200" w:lineRule="atLeast"/>
        <w:contextualSpacing/>
        <w:jc w:val="both"/>
        <w:outlineLvl w:val="2"/>
        <w:rPr>
          <w:rFonts w:ascii="Arial" w:hAnsi="Arial" w:cs="Arial"/>
          <w:u w:val="single"/>
        </w:rPr>
      </w:pPr>
      <w:r w:rsidRPr="00900FB7">
        <w:rPr>
          <w:rFonts w:ascii="Arial" w:hAnsi="Arial" w:cs="Arial"/>
          <w:b/>
          <w:bCs/>
          <w:u w:val="single"/>
        </w:rPr>
        <w:t>KNOWLEDGE &amp; FUNCTIONAL SKILLS</w:t>
      </w:r>
      <w:r w:rsidR="00AA7F10" w:rsidRPr="00900FB7">
        <w:rPr>
          <w:rFonts w:ascii="Arial" w:hAnsi="Arial" w:cs="Arial"/>
          <w:b/>
          <w:bCs/>
          <w:u w:val="single"/>
        </w:rPr>
        <w:t>:</w:t>
      </w:r>
      <w:r w:rsidR="00AA7F10" w:rsidRPr="00900FB7">
        <w:rPr>
          <w:rFonts w:ascii="Arial" w:hAnsi="Arial" w:cs="Arial"/>
          <w:u w:val="single"/>
        </w:rPr>
        <w:t xml:space="preserve"> </w:t>
      </w:r>
    </w:p>
    <w:p w14:paraId="6A5CF8A5" w14:textId="50AC8D6E"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Physically fit – the role requires walking, lifting, bending and other physical abilities.</w:t>
      </w:r>
    </w:p>
    <w:p w14:paraId="7E9358D4" w14:textId="679FBA79"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Basic knowledge of Safety and Health Regulations</w:t>
      </w:r>
      <w:r w:rsidR="00900FB7">
        <w:rPr>
          <w:rFonts w:ascii="Arial" w:eastAsia="Calibri" w:hAnsi="Arial" w:cs="Arial"/>
          <w:lang w:val="en-US" w:eastAsia="en-ZA"/>
        </w:rPr>
        <w:t>.</w:t>
      </w:r>
    </w:p>
    <w:p w14:paraId="75C3C575" w14:textId="77777777" w:rsidR="005A6EF9" w:rsidRPr="00900FB7" w:rsidRDefault="005A6EF9" w:rsidP="005A6EF9">
      <w:pPr>
        <w:numPr>
          <w:ilvl w:val="0"/>
          <w:numId w:val="11"/>
        </w:numPr>
        <w:jc w:val="both"/>
        <w:rPr>
          <w:rFonts w:ascii="Arial" w:eastAsia="Calibri" w:hAnsi="Arial" w:cs="Arial"/>
          <w:lang w:val="en-US" w:eastAsia="en-ZA"/>
        </w:rPr>
      </w:pPr>
      <w:r w:rsidRPr="00900FB7">
        <w:rPr>
          <w:rFonts w:ascii="Arial" w:eastAsia="Calibri" w:hAnsi="Arial" w:cs="Arial"/>
          <w:lang w:val="en-US" w:eastAsia="en-ZA"/>
        </w:rPr>
        <w:t>Cleaning chemical, equipment and materials.</w:t>
      </w:r>
    </w:p>
    <w:p w14:paraId="4BAEB55F" w14:textId="119D4261" w:rsidR="00B87A8A" w:rsidRPr="00900FB7" w:rsidRDefault="00B87A8A" w:rsidP="00B87A8A">
      <w:pPr>
        <w:jc w:val="both"/>
        <w:rPr>
          <w:rFonts w:ascii="Arial" w:eastAsia="Calibri" w:hAnsi="Arial" w:cs="Arial"/>
          <w:lang w:val="en-GB" w:eastAsia="en-ZA"/>
        </w:rPr>
      </w:pPr>
    </w:p>
    <w:p w14:paraId="6D256A50" w14:textId="0DB36460" w:rsidR="00AA7F10" w:rsidRPr="00900FB7" w:rsidRDefault="00AA7F10" w:rsidP="00B87A8A">
      <w:pPr>
        <w:snapToGrid w:val="0"/>
        <w:jc w:val="both"/>
        <w:rPr>
          <w:rFonts w:ascii="Arial" w:hAnsi="Arial" w:cs="Arial"/>
          <w:b/>
          <w:bCs/>
          <w:lang w:val="en-GB"/>
        </w:rPr>
      </w:pPr>
      <w:r w:rsidRPr="00900FB7">
        <w:rPr>
          <w:rFonts w:ascii="Arial" w:hAnsi="Arial" w:cs="Arial"/>
          <w:b/>
          <w:bCs/>
          <w:lang w:val="en-GB"/>
        </w:rPr>
        <w:t xml:space="preserve">To apply, send your </w:t>
      </w:r>
      <w:r w:rsidR="00740F5C" w:rsidRPr="00900FB7">
        <w:rPr>
          <w:rFonts w:ascii="Arial" w:hAnsi="Arial" w:cs="Arial"/>
          <w:b/>
          <w:bCs/>
          <w:lang w:val="en-GB"/>
        </w:rPr>
        <w:t>Curriculum Vitae</w:t>
      </w:r>
      <w:r w:rsidRPr="00900FB7">
        <w:rPr>
          <w:rFonts w:ascii="Arial" w:hAnsi="Arial" w:cs="Arial"/>
          <w:b/>
          <w:bCs/>
          <w:lang w:val="en-GB"/>
        </w:rPr>
        <w:t xml:space="preserve"> to </w:t>
      </w:r>
      <w:hyperlink r:id="rId11" w:history="1">
        <w:r w:rsidR="009F446B" w:rsidRPr="00460BB8">
          <w:rPr>
            <w:rStyle w:val="Hyperlink"/>
            <w:rFonts w:ascii="Arial" w:hAnsi="Arial" w:cs="Arial"/>
            <w:b/>
            <w:bCs/>
            <w:lang w:val="en-GB"/>
          </w:rPr>
          <w:t>Vacancies@armscor.co.za</w:t>
        </w:r>
      </w:hyperlink>
    </w:p>
    <w:p w14:paraId="0A9B1322" w14:textId="77777777" w:rsidR="00B7004A" w:rsidRPr="00900FB7" w:rsidRDefault="00B7004A" w:rsidP="00B87A8A">
      <w:pPr>
        <w:jc w:val="both"/>
        <w:rPr>
          <w:rFonts w:ascii="Arial" w:hAnsi="Arial" w:cs="Arial"/>
          <w:b/>
          <w:bCs/>
          <w:i/>
          <w:iCs/>
          <w:lang w:val="en-GB"/>
        </w:rPr>
      </w:pPr>
    </w:p>
    <w:p w14:paraId="4F6C7A8B" w14:textId="477C677D" w:rsidR="00AA7F10" w:rsidRPr="00900FB7" w:rsidRDefault="00AA7F10" w:rsidP="00B87A8A">
      <w:pPr>
        <w:jc w:val="both"/>
        <w:rPr>
          <w:rFonts w:ascii="Arial" w:hAnsi="Arial" w:cs="Arial"/>
          <w:b/>
          <w:bCs/>
          <w:i/>
          <w:iCs/>
          <w:lang w:val="en-GB"/>
        </w:rPr>
      </w:pPr>
      <w:r w:rsidRPr="00900FB7">
        <w:rPr>
          <w:rFonts w:ascii="Arial" w:hAnsi="Arial" w:cs="Arial"/>
          <w:b/>
          <w:bCs/>
          <w:i/>
          <w:iCs/>
          <w:lang w:val="en-GB"/>
        </w:rPr>
        <w:t>NB: All applicants must indicate reference number of the position they are applying for in the subject heading.</w:t>
      </w:r>
    </w:p>
    <w:p w14:paraId="0FA60D87" w14:textId="77777777" w:rsidR="00AA7F10" w:rsidRPr="00900FB7" w:rsidRDefault="00AA7F10" w:rsidP="00B87A8A">
      <w:pPr>
        <w:jc w:val="both"/>
        <w:rPr>
          <w:rFonts w:ascii="Arial" w:hAnsi="Arial" w:cs="Arial"/>
          <w:b/>
          <w:bCs/>
          <w:i/>
          <w:iCs/>
          <w:lang w:val="en-GB"/>
        </w:rPr>
      </w:pPr>
    </w:p>
    <w:p w14:paraId="70619E26" w14:textId="77777777" w:rsidR="00AA7F10" w:rsidRPr="00900FB7" w:rsidRDefault="00AA7F10" w:rsidP="00B87A8A">
      <w:pPr>
        <w:jc w:val="both"/>
        <w:rPr>
          <w:rFonts w:ascii="Arial" w:hAnsi="Arial" w:cs="Arial"/>
          <w:b/>
          <w:bCs/>
          <w:i/>
          <w:iCs/>
          <w:lang w:val="en-GB"/>
        </w:rPr>
      </w:pPr>
      <w:r w:rsidRPr="00900FB7">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900FB7">
        <w:rPr>
          <w:rFonts w:ascii="Arial" w:hAnsi="Arial" w:cs="Arial"/>
          <w:b/>
          <w:bCs/>
          <w:i/>
          <w:iCs/>
          <w:lang w:val="en-GB"/>
        </w:rPr>
        <w:t>People with disabilities are encouraged to apply.</w:t>
      </w:r>
    </w:p>
    <w:p w14:paraId="6BFD1B27" w14:textId="77777777" w:rsidR="00AA7F10" w:rsidRPr="00900FB7" w:rsidRDefault="00AA7F10" w:rsidP="00B87A8A">
      <w:pPr>
        <w:jc w:val="both"/>
        <w:rPr>
          <w:rFonts w:ascii="Arial" w:hAnsi="Arial" w:cs="Arial"/>
          <w:lang w:val="en-GB"/>
        </w:rPr>
      </w:pPr>
    </w:p>
    <w:p w14:paraId="6807910A" w14:textId="606B731E" w:rsidR="00AA7F10" w:rsidRPr="00900FB7" w:rsidRDefault="00AA7F10" w:rsidP="00B87A8A">
      <w:pPr>
        <w:jc w:val="both"/>
        <w:rPr>
          <w:rFonts w:ascii="Arial" w:hAnsi="Arial" w:cs="Arial"/>
          <w:lang w:val="en-GB"/>
        </w:rPr>
      </w:pPr>
      <w:r w:rsidRPr="00900FB7">
        <w:rPr>
          <w:rFonts w:ascii="Arial" w:hAnsi="Arial" w:cs="Arial"/>
          <w:lang w:val="en-GB"/>
        </w:rPr>
        <w:t>The closing date for applications is</w:t>
      </w:r>
      <w:r w:rsidR="00D208BD" w:rsidRPr="00900FB7">
        <w:rPr>
          <w:rFonts w:ascii="Arial" w:hAnsi="Arial" w:cs="Arial"/>
          <w:lang w:val="en-GB"/>
        </w:rPr>
        <w:t xml:space="preserve"> </w:t>
      </w:r>
      <w:r w:rsidR="009F446B">
        <w:rPr>
          <w:rFonts w:ascii="Arial" w:hAnsi="Arial" w:cs="Arial"/>
          <w:b/>
          <w:lang w:val="en-GB"/>
        </w:rPr>
        <w:t>29</w:t>
      </w:r>
      <w:r w:rsidR="00E867DB" w:rsidRPr="00900FB7">
        <w:rPr>
          <w:rFonts w:ascii="Arial" w:hAnsi="Arial" w:cs="Arial"/>
          <w:b/>
          <w:lang w:val="en-GB"/>
        </w:rPr>
        <w:t xml:space="preserve"> Ma</w:t>
      </w:r>
      <w:r w:rsidR="00272617">
        <w:rPr>
          <w:rFonts w:ascii="Arial" w:hAnsi="Arial" w:cs="Arial"/>
          <w:b/>
          <w:lang w:val="en-GB"/>
        </w:rPr>
        <w:t>y</w:t>
      </w:r>
      <w:r w:rsidRPr="00900FB7">
        <w:rPr>
          <w:rFonts w:ascii="Arial" w:hAnsi="Arial" w:cs="Arial"/>
          <w:b/>
          <w:bCs/>
          <w:lang w:val="en-GB"/>
        </w:rPr>
        <w:t xml:space="preserve"> 202</w:t>
      </w:r>
      <w:r w:rsidR="00AF434E" w:rsidRPr="00900FB7">
        <w:rPr>
          <w:rFonts w:ascii="Arial" w:hAnsi="Arial" w:cs="Arial"/>
          <w:b/>
          <w:bCs/>
          <w:lang w:val="en-GB"/>
        </w:rPr>
        <w:t>6</w:t>
      </w:r>
      <w:r w:rsidRPr="00900FB7">
        <w:rPr>
          <w:rFonts w:ascii="Arial" w:hAnsi="Arial" w:cs="Arial"/>
          <w:lang w:val="en-GB"/>
        </w:rPr>
        <w:t>.  Late applications will not be considered.</w:t>
      </w:r>
    </w:p>
    <w:p w14:paraId="05541FCD" w14:textId="77777777" w:rsidR="00AA7F10" w:rsidRPr="00900FB7" w:rsidRDefault="00AA7F10" w:rsidP="00B87A8A">
      <w:pPr>
        <w:jc w:val="both"/>
        <w:rPr>
          <w:rFonts w:ascii="Arial" w:hAnsi="Arial" w:cs="Arial"/>
          <w:lang w:val="en-GB"/>
        </w:rPr>
      </w:pPr>
    </w:p>
    <w:p w14:paraId="0754B5EC" w14:textId="2C31736A" w:rsidR="00AA7F10" w:rsidRPr="00900FB7" w:rsidRDefault="00AA7F10" w:rsidP="00B87A8A">
      <w:pPr>
        <w:jc w:val="both"/>
        <w:rPr>
          <w:rFonts w:ascii="Arial" w:hAnsi="Arial" w:cs="Arial"/>
          <w:b/>
          <w:bCs/>
          <w:lang w:val="en-GB"/>
        </w:rPr>
      </w:pPr>
      <w:r w:rsidRPr="00900FB7">
        <w:rPr>
          <w:rFonts w:ascii="Arial" w:hAnsi="Arial" w:cs="Arial"/>
          <w:b/>
          <w:bCs/>
          <w:lang w:val="en-GB"/>
        </w:rPr>
        <w:t xml:space="preserve">Enquiries: </w:t>
      </w:r>
      <w:r w:rsidR="00247695" w:rsidRPr="00900FB7">
        <w:rPr>
          <w:rFonts w:ascii="Arial" w:hAnsi="Arial" w:cs="Arial"/>
          <w:b/>
          <w:bCs/>
          <w:lang w:val="en-GB"/>
        </w:rPr>
        <w:t xml:space="preserve">Ms </w:t>
      </w:r>
      <w:r w:rsidR="009F6E39" w:rsidRPr="00900FB7">
        <w:rPr>
          <w:rFonts w:ascii="Arial" w:hAnsi="Arial" w:cs="Arial"/>
          <w:b/>
          <w:bCs/>
          <w:lang w:val="en-GB"/>
        </w:rPr>
        <w:t>Dineo Bopape</w:t>
      </w:r>
      <w:r w:rsidR="00CE72EA" w:rsidRPr="00900FB7">
        <w:rPr>
          <w:rFonts w:ascii="Arial" w:hAnsi="Arial" w:cs="Arial"/>
          <w:b/>
          <w:bCs/>
          <w:lang w:val="en-GB"/>
        </w:rPr>
        <w:t xml:space="preserve"> (012 428 2</w:t>
      </w:r>
      <w:r w:rsidR="00E05E2F" w:rsidRPr="00900FB7">
        <w:rPr>
          <w:rFonts w:ascii="Arial" w:hAnsi="Arial" w:cs="Arial"/>
          <w:b/>
          <w:bCs/>
          <w:lang w:val="en-GB"/>
        </w:rPr>
        <w:t>4</w:t>
      </w:r>
      <w:r w:rsidR="00E914E5" w:rsidRPr="00900FB7">
        <w:rPr>
          <w:rFonts w:ascii="Arial" w:hAnsi="Arial" w:cs="Arial"/>
          <w:b/>
          <w:bCs/>
          <w:lang w:val="en-GB"/>
        </w:rPr>
        <w:t>12</w:t>
      </w:r>
      <w:r w:rsidR="00CE72EA" w:rsidRPr="00900FB7">
        <w:rPr>
          <w:rFonts w:ascii="Arial" w:hAnsi="Arial" w:cs="Arial"/>
          <w:b/>
          <w:bCs/>
          <w:lang w:val="en-GB"/>
        </w:rPr>
        <w:t xml:space="preserve">) </w:t>
      </w:r>
    </w:p>
    <w:p w14:paraId="57D3C5EC" w14:textId="1D50776D" w:rsidR="00AA7F10" w:rsidRPr="00E02897" w:rsidRDefault="00AA7F10" w:rsidP="0054578A">
      <w:pPr>
        <w:jc w:val="both"/>
        <w:rPr>
          <w:rFonts w:ascii="Arial" w:hAnsi="Arial" w:cs="Arial"/>
        </w:rPr>
      </w:pPr>
    </w:p>
    <w:p w14:paraId="725CC87F" w14:textId="77777777" w:rsidR="00AA7F10" w:rsidRPr="00E02897" w:rsidRDefault="00AA7F10" w:rsidP="0054578A">
      <w:pPr>
        <w:jc w:val="both"/>
        <w:rPr>
          <w:rFonts w:ascii="Arial" w:hAnsi="Arial" w:cs="Arial"/>
        </w:rPr>
      </w:pPr>
    </w:p>
    <w:sectPr w:rsidR="00AA7F10" w:rsidRPr="00E02897"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D7D3" w14:textId="77777777" w:rsidR="00543C78" w:rsidRDefault="00543C78" w:rsidP="00020491">
      <w:r>
        <w:separator/>
      </w:r>
    </w:p>
  </w:endnote>
  <w:endnote w:type="continuationSeparator" w:id="0">
    <w:p w14:paraId="3D5FEBC7" w14:textId="77777777" w:rsidR="00543C78" w:rsidRDefault="00543C78"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33B7" w14:textId="77777777" w:rsidR="00543C78" w:rsidRDefault="00543C78" w:rsidP="00020491">
      <w:r>
        <w:separator/>
      </w:r>
    </w:p>
  </w:footnote>
  <w:footnote w:type="continuationSeparator" w:id="0">
    <w:p w14:paraId="21660B8E" w14:textId="77777777" w:rsidR="00543C78" w:rsidRDefault="00543C78"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AC1"/>
    <w:multiLevelType w:val="hybridMultilevel"/>
    <w:tmpl w:val="40AA37FA"/>
    <w:lvl w:ilvl="0" w:tplc="DD9428FE">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511B68"/>
    <w:multiLevelType w:val="hybridMultilevel"/>
    <w:tmpl w:val="CBDAE4D8"/>
    <w:lvl w:ilvl="0" w:tplc="D4B24A4E">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E74610"/>
    <w:multiLevelType w:val="hybridMultilevel"/>
    <w:tmpl w:val="30A467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D7130AD"/>
    <w:multiLevelType w:val="hybridMultilevel"/>
    <w:tmpl w:val="3A4AA6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E23360D"/>
    <w:multiLevelType w:val="hybridMultilevel"/>
    <w:tmpl w:val="889AED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9495EC5"/>
    <w:multiLevelType w:val="hybridMultilevel"/>
    <w:tmpl w:val="C66E0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D10E8C"/>
    <w:multiLevelType w:val="hybridMultilevel"/>
    <w:tmpl w:val="A4223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D4D6797"/>
    <w:multiLevelType w:val="hybridMultilevel"/>
    <w:tmpl w:val="26166ABE"/>
    <w:lvl w:ilvl="0" w:tplc="C3AE9B82">
      <w:start w:val="1"/>
      <w:numFmt w:val="bullet"/>
      <w:lvlText w:val=""/>
      <w:lvlJc w:val="left"/>
      <w:pPr>
        <w:ind w:left="502" w:hanging="360"/>
      </w:pPr>
      <w:rPr>
        <w:rFonts w:ascii="Symbol" w:hAnsi="Symbol" w:hint="default"/>
        <w:color w:val="auto"/>
        <w:sz w:val="24"/>
        <w:szCs w:val="24"/>
      </w:rPr>
    </w:lvl>
    <w:lvl w:ilvl="1" w:tplc="E550D18C">
      <w:start w:val="1"/>
      <w:numFmt w:val="bullet"/>
      <w:lvlText w:val="o"/>
      <w:lvlJc w:val="left"/>
      <w:pPr>
        <w:ind w:left="1156" w:hanging="360"/>
      </w:pPr>
      <w:rPr>
        <w:rFonts w:ascii="Courier New" w:hAnsi="Courier New" w:cs="Times New Roman" w:hint="default"/>
        <w:color w:val="000000"/>
      </w:rPr>
    </w:lvl>
    <w:lvl w:ilvl="2" w:tplc="1C090005">
      <w:start w:val="1"/>
      <w:numFmt w:val="bullet"/>
      <w:lvlText w:val=""/>
      <w:lvlJc w:val="left"/>
      <w:pPr>
        <w:ind w:left="1876" w:hanging="360"/>
      </w:pPr>
      <w:rPr>
        <w:rFonts w:ascii="Wingdings" w:hAnsi="Wingdings" w:hint="default"/>
      </w:rPr>
    </w:lvl>
    <w:lvl w:ilvl="3" w:tplc="1C090001">
      <w:start w:val="1"/>
      <w:numFmt w:val="bullet"/>
      <w:lvlText w:val=""/>
      <w:lvlJc w:val="left"/>
      <w:pPr>
        <w:ind w:left="2596" w:hanging="360"/>
      </w:pPr>
      <w:rPr>
        <w:rFonts w:ascii="Symbol" w:hAnsi="Symbol" w:hint="default"/>
      </w:rPr>
    </w:lvl>
    <w:lvl w:ilvl="4" w:tplc="1C090003">
      <w:start w:val="1"/>
      <w:numFmt w:val="bullet"/>
      <w:lvlText w:val="o"/>
      <w:lvlJc w:val="left"/>
      <w:pPr>
        <w:ind w:left="3316" w:hanging="360"/>
      </w:pPr>
      <w:rPr>
        <w:rFonts w:ascii="Courier New" w:hAnsi="Courier New" w:cs="Times New Roman" w:hint="default"/>
      </w:rPr>
    </w:lvl>
    <w:lvl w:ilvl="5" w:tplc="1C090005">
      <w:start w:val="1"/>
      <w:numFmt w:val="bullet"/>
      <w:lvlText w:val=""/>
      <w:lvlJc w:val="left"/>
      <w:pPr>
        <w:ind w:left="4036" w:hanging="360"/>
      </w:pPr>
      <w:rPr>
        <w:rFonts w:ascii="Wingdings" w:hAnsi="Wingdings" w:hint="default"/>
      </w:rPr>
    </w:lvl>
    <w:lvl w:ilvl="6" w:tplc="1C090001">
      <w:start w:val="1"/>
      <w:numFmt w:val="bullet"/>
      <w:lvlText w:val=""/>
      <w:lvlJc w:val="left"/>
      <w:pPr>
        <w:ind w:left="4756" w:hanging="360"/>
      </w:pPr>
      <w:rPr>
        <w:rFonts w:ascii="Symbol" w:hAnsi="Symbol" w:hint="default"/>
      </w:rPr>
    </w:lvl>
    <w:lvl w:ilvl="7" w:tplc="1C090003">
      <w:start w:val="1"/>
      <w:numFmt w:val="bullet"/>
      <w:lvlText w:val="o"/>
      <w:lvlJc w:val="left"/>
      <w:pPr>
        <w:ind w:left="5476" w:hanging="360"/>
      </w:pPr>
      <w:rPr>
        <w:rFonts w:ascii="Courier New" w:hAnsi="Courier New" w:cs="Times New Roman" w:hint="default"/>
      </w:rPr>
    </w:lvl>
    <w:lvl w:ilvl="8" w:tplc="1C090005">
      <w:start w:val="1"/>
      <w:numFmt w:val="bullet"/>
      <w:lvlText w:val=""/>
      <w:lvlJc w:val="left"/>
      <w:pPr>
        <w:ind w:left="6196" w:hanging="360"/>
      </w:pPr>
      <w:rPr>
        <w:rFonts w:ascii="Wingdings" w:hAnsi="Wingdings" w:hint="default"/>
      </w:rPr>
    </w:lvl>
  </w:abstractNum>
  <w:abstractNum w:abstractNumId="8" w15:restartNumberingAfterBreak="0">
    <w:nsid w:val="40397D77"/>
    <w:multiLevelType w:val="hybridMultilevel"/>
    <w:tmpl w:val="BFB0366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9" w15:restartNumberingAfterBreak="0">
    <w:nsid w:val="41CD134F"/>
    <w:multiLevelType w:val="hybridMultilevel"/>
    <w:tmpl w:val="041024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428D62C5"/>
    <w:multiLevelType w:val="hybridMultilevel"/>
    <w:tmpl w:val="89D68060"/>
    <w:lvl w:ilvl="0" w:tplc="1C090001">
      <w:start w:val="1"/>
      <w:numFmt w:val="bullet"/>
      <w:lvlText w:val=""/>
      <w:lvlJc w:val="left"/>
      <w:pPr>
        <w:ind w:left="394" w:hanging="360"/>
      </w:pPr>
      <w:rPr>
        <w:rFonts w:ascii="Symbol" w:hAnsi="Symbol" w:hint="default"/>
      </w:rPr>
    </w:lvl>
    <w:lvl w:ilvl="1" w:tplc="1C090003" w:tentative="1">
      <w:start w:val="1"/>
      <w:numFmt w:val="bullet"/>
      <w:lvlText w:val="o"/>
      <w:lvlJc w:val="left"/>
      <w:pPr>
        <w:ind w:left="1114" w:hanging="360"/>
      </w:pPr>
      <w:rPr>
        <w:rFonts w:ascii="Courier New" w:hAnsi="Courier New" w:cs="Courier New" w:hint="default"/>
      </w:rPr>
    </w:lvl>
    <w:lvl w:ilvl="2" w:tplc="1C090005" w:tentative="1">
      <w:start w:val="1"/>
      <w:numFmt w:val="bullet"/>
      <w:lvlText w:val=""/>
      <w:lvlJc w:val="left"/>
      <w:pPr>
        <w:ind w:left="1834" w:hanging="360"/>
      </w:pPr>
      <w:rPr>
        <w:rFonts w:ascii="Wingdings" w:hAnsi="Wingdings" w:hint="default"/>
      </w:rPr>
    </w:lvl>
    <w:lvl w:ilvl="3" w:tplc="1C090001">
      <w:start w:val="1"/>
      <w:numFmt w:val="bullet"/>
      <w:lvlText w:val=""/>
      <w:lvlJc w:val="left"/>
      <w:pPr>
        <w:ind w:left="2554" w:hanging="360"/>
      </w:pPr>
      <w:rPr>
        <w:rFonts w:ascii="Symbol" w:hAnsi="Symbol" w:hint="default"/>
      </w:rPr>
    </w:lvl>
    <w:lvl w:ilvl="4" w:tplc="1C090003" w:tentative="1">
      <w:start w:val="1"/>
      <w:numFmt w:val="bullet"/>
      <w:lvlText w:val="o"/>
      <w:lvlJc w:val="left"/>
      <w:pPr>
        <w:ind w:left="3274" w:hanging="360"/>
      </w:pPr>
      <w:rPr>
        <w:rFonts w:ascii="Courier New" w:hAnsi="Courier New" w:cs="Courier New" w:hint="default"/>
      </w:rPr>
    </w:lvl>
    <w:lvl w:ilvl="5" w:tplc="1C090005" w:tentative="1">
      <w:start w:val="1"/>
      <w:numFmt w:val="bullet"/>
      <w:lvlText w:val=""/>
      <w:lvlJc w:val="left"/>
      <w:pPr>
        <w:ind w:left="3994" w:hanging="360"/>
      </w:pPr>
      <w:rPr>
        <w:rFonts w:ascii="Wingdings" w:hAnsi="Wingdings" w:hint="default"/>
      </w:rPr>
    </w:lvl>
    <w:lvl w:ilvl="6" w:tplc="1C090001" w:tentative="1">
      <w:start w:val="1"/>
      <w:numFmt w:val="bullet"/>
      <w:lvlText w:val=""/>
      <w:lvlJc w:val="left"/>
      <w:pPr>
        <w:ind w:left="4714" w:hanging="360"/>
      </w:pPr>
      <w:rPr>
        <w:rFonts w:ascii="Symbol" w:hAnsi="Symbol" w:hint="default"/>
      </w:rPr>
    </w:lvl>
    <w:lvl w:ilvl="7" w:tplc="1C090003" w:tentative="1">
      <w:start w:val="1"/>
      <w:numFmt w:val="bullet"/>
      <w:lvlText w:val="o"/>
      <w:lvlJc w:val="left"/>
      <w:pPr>
        <w:ind w:left="5434" w:hanging="360"/>
      </w:pPr>
      <w:rPr>
        <w:rFonts w:ascii="Courier New" w:hAnsi="Courier New" w:cs="Courier New" w:hint="default"/>
      </w:rPr>
    </w:lvl>
    <w:lvl w:ilvl="8" w:tplc="1C090005" w:tentative="1">
      <w:start w:val="1"/>
      <w:numFmt w:val="bullet"/>
      <w:lvlText w:val=""/>
      <w:lvlJc w:val="left"/>
      <w:pPr>
        <w:ind w:left="6154" w:hanging="360"/>
      </w:pPr>
      <w:rPr>
        <w:rFonts w:ascii="Wingdings" w:hAnsi="Wingdings" w:hint="default"/>
      </w:rPr>
    </w:lvl>
  </w:abstractNum>
  <w:abstractNum w:abstractNumId="11" w15:restartNumberingAfterBreak="0">
    <w:nsid w:val="44C16497"/>
    <w:multiLevelType w:val="hybridMultilevel"/>
    <w:tmpl w:val="6A189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1717A9"/>
    <w:multiLevelType w:val="hybridMultilevel"/>
    <w:tmpl w:val="B888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70029E4"/>
    <w:multiLevelType w:val="hybridMultilevel"/>
    <w:tmpl w:val="91AC1D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6B1D15C4"/>
    <w:multiLevelType w:val="hybridMultilevel"/>
    <w:tmpl w:val="8AC2A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FB51A55"/>
    <w:multiLevelType w:val="hybridMultilevel"/>
    <w:tmpl w:val="EEE671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3"/>
  </w:num>
  <w:num w:numId="4">
    <w:abstractNumId w:val="6"/>
  </w:num>
  <w:num w:numId="5">
    <w:abstractNumId w:val="5"/>
  </w:num>
  <w:num w:numId="6">
    <w:abstractNumId w:val="15"/>
  </w:num>
  <w:num w:numId="7">
    <w:abstractNumId w:val="1"/>
  </w:num>
  <w:num w:numId="8">
    <w:abstractNumId w:val="14"/>
  </w:num>
  <w:num w:numId="9">
    <w:abstractNumId w:val="12"/>
  </w:num>
  <w:num w:numId="10">
    <w:abstractNumId w:val="7"/>
  </w:num>
  <w:num w:numId="11">
    <w:abstractNumId w:val="10"/>
  </w:num>
  <w:num w:numId="12">
    <w:abstractNumId w:val="8"/>
  </w:num>
  <w:num w:numId="13">
    <w:abstractNumId w:val="11"/>
  </w:num>
  <w:num w:numId="14">
    <w:abstractNumId w:val="9"/>
  </w:num>
  <w:num w:numId="15">
    <w:abstractNumId w:val="2"/>
  </w:num>
  <w:num w:numId="16">
    <w:abstractNumId w:val="7"/>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203EE"/>
    <w:rsid w:val="00020491"/>
    <w:rsid w:val="00065D1D"/>
    <w:rsid w:val="00074AD7"/>
    <w:rsid w:val="000956CB"/>
    <w:rsid w:val="000A1C81"/>
    <w:rsid w:val="000B1708"/>
    <w:rsid w:val="000C0ED1"/>
    <w:rsid w:val="000C3E78"/>
    <w:rsid w:val="000D1D36"/>
    <w:rsid w:val="000F773E"/>
    <w:rsid w:val="00151278"/>
    <w:rsid w:val="00181F7C"/>
    <w:rsid w:val="001961BB"/>
    <w:rsid w:val="001E1889"/>
    <w:rsid w:val="00207496"/>
    <w:rsid w:val="00210C1F"/>
    <w:rsid w:val="00247695"/>
    <w:rsid w:val="00253BEF"/>
    <w:rsid w:val="0025693B"/>
    <w:rsid w:val="00272617"/>
    <w:rsid w:val="002728B3"/>
    <w:rsid w:val="00285B5A"/>
    <w:rsid w:val="002B0A3D"/>
    <w:rsid w:val="002B2CCF"/>
    <w:rsid w:val="002C246F"/>
    <w:rsid w:val="002D35E9"/>
    <w:rsid w:val="002F0C88"/>
    <w:rsid w:val="00315C83"/>
    <w:rsid w:val="00361B1A"/>
    <w:rsid w:val="003A63F7"/>
    <w:rsid w:val="00412A1B"/>
    <w:rsid w:val="004242B1"/>
    <w:rsid w:val="0042476E"/>
    <w:rsid w:val="00426AAC"/>
    <w:rsid w:val="00434729"/>
    <w:rsid w:val="004478A9"/>
    <w:rsid w:val="0045093C"/>
    <w:rsid w:val="00473763"/>
    <w:rsid w:val="00474F00"/>
    <w:rsid w:val="004966F7"/>
    <w:rsid w:val="004A09D3"/>
    <w:rsid w:val="004A3F06"/>
    <w:rsid w:val="00503B3C"/>
    <w:rsid w:val="00512D86"/>
    <w:rsid w:val="00514F69"/>
    <w:rsid w:val="005328DC"/>
    <w:rsid w:val="00543C78"/>
    <w:rsid w:val="0054578A"/>
    <w:rsid w:val="005466F6"/>
    <w:rsid w:val="005531D7"/>
    <w:rsid w:val="00597AED"/>
    <w:rsid w:val="005A6EF9"/>
    <w:rsid w:val="005C0834"/>
    <w:rsid w:val="005C2209"/>
    <w:rsid w:val="005D5303"/>
    <w:rsid w:val="005D5FB8"/>
    <w:rsid w:val="005D7423"/>
    <w:rsid w:val="005E7232"/>
    <w:rsid w:val="005F28D6"/>
    <w:rsid w:val="005F701F"/>
    <w:rsid w:val="006173D4"/>
    <w:rsid w:val="006501F6"/>
    <w:rsid w:val="00694F8C"/>
    <w:rsid w:val="006A5379"/>
    <w:rsid w:val="006A7685"/>
    <w:rsid w:val="006B63EF"/>
    <w:rsid w:val="006D27CE"/>
    <w:rsid w:val="0070070D"/>
    <w:rsid w:val="00701418"/>
    <w:rsid w:val="0070208A"/>
    <w:rsid w:val="007300DA"/>
    <w:rsid w:val="007330BF"/>
    <w:rsid w:val="00740F5C"/>
    <w:rsid w:val="007618DA"/>
    <w:rsid w:val="00766B7D"/>
    <w:rsid w:val="007747F1"/>
    <w:rsid w:val="0084070A"/>
    <w:rsid w:val="00841E68"/>
    <w:rsid w:val="00866864"/>
    <w:rsid w:val="00874E92"/>
    <w:rsid w:val="008812A9"/>
    <w:rsid w:val="008D0A34"/>
    <w:rsid w:val="008D728A"/>
    <w:rsid w:val="00900FB7"/>
    <w:rsid w:val="0091679B"/>
    <w:rsid w:val="00942DFC"/>
    <w:rsid w:val="00957316"/>
    <w:rsid w:val="009667F2"/>
    <w:rsid w:val="00967AC4"/>
    <w:rsid w:val="00993CE5"/>
    <w:rsid w:val="009C1E7C"/>
    <w:rsid w:val="009D32CE"/>
    <w:rsid w:val="009F446B"/>
    <w:rsid w:val="009F6E39"/>
    <w:rsid w:val="00A036CA"/>
    <w:rsid w:val="00A44962"/>
    <w:rsid w:val="00A807FB"/>
    <w:rsid w:val="00A8556E"/>
    <w:rsid w:val="00A95629"/>
    <w:rsid w:val="00AA05E4"/>
    <w:rsid w:val="00AA11DD"/>
    <w:rsid w:val="00AA7F10"/>
    <w:rsid w:val="00AB0421"/>
    <w:rsid w:val="00AD4F16"/>
    <w:rsid w:val="00AE603B"/>
    <w:rsid w:val="00AF434E"/>
    <w:rsid w:val="00AF4AC9"/>
    <w:rsid w:val="00AF4C27"/>
    <w:rsid w:val="00B079ED"/>
    <w:rsid w:val="00B64F81"/>
    <w:rsid w:val="00B7004A"/>
    <w:rsid w:val="00B83F90"/>
    <w:rsid w:val="00B851DD"/>
    <w:rsid w:val="00B87A8A"/>
    <w:rsid w:val="00BA4D0D"/>
    <w:rsid w:val="00BE048F"/>
    <w:rsid w:val="00C11AA0"/>
    <w:rsid w:val="00C16243"/>
    <w:rsid w:val="00C27496"/>
    <w:rsid w:val="00C526AF"/>
    <w:rsid w:val="00C750BF"/>
    <w:rsid w:val="00C94587"/>
    <w:rsid w:val="00CA4AF1"/>
    <w:rsid w:val="00CA7296"/>
    <w:rsid w:val="00CC067F"/>
    <w:rsid w:val="00CC6868"/>
    <w:rsid w:val="00CC6B4A"/>
    <w:rsid w:val="00CE72EA"/>
    <w:rsid w:val="00D04E0E"/>
    <w:rsid w:val="00D208BD"/>
    <w:rsid w:val="00D27F2B"/>
    <w:rsid w:val="00D47370"/>
    <w:rsid w:val="00D55E99"/>
    <w:rsid w:val="00D616A1"/>
    <w:rsid w:val="00D6371C"/>
    <w:rsid w:val="00D71F82"/>
    <w:rsid w:val="00D83D8C"/>
    <w:rsid w:val="00D852BD"/>
    <w:rsid w:val="00DA0399"/>
    <w:rsid w:val="00DD7DFE"/>
    <w:rsid w:val="00E02897"/>
    <w:rsid w:val="00E045C1"/>
    <w:rsid w:val="00E05E2F"/>
    <w:rsid w:val="00E06020"/>
    <w:rsid w:val="00E1604F"/>
    <w:rsid w:val="00E229DC"/>
    <w:rsid w:val="00E45B00"/>
    <w:rsid w:val="00E867DB"/>
    <w:rsid w:val="00E914E5"/>
    <w:rsid w:val="00E9656E"/>
    <w:rsid w:val="00EA5980"/>
    <w:rsid w:val="00EB2905"/>
    <w:rsid w:val="00EB369D"/>
    <w:rsid w:val="00EE0832"/>
    <w:rsid w:val="00EE6B75"/>
    <w:rsid w:val="00F02E30"/>
    <w:rsid w:val="00F112F6"/>
    <w:rsid w:val="00F15E45"/>
    <w:rsid w:val="00F1761C"/>
    <w:rsid w:val="00F229D9"/>
    <w:rsid w:val="00F23C5A"/>
    <w:rsid w:val="00F6561A"/>
    <w:rsid w:val="00FA38EC"/>
    <w:rsid w:val="00FA53C4"/>
    <w:rsid w:val="00FB4702"/>
    <w:rsid w:val="00FB4A4B"/>
    <w:rsid w:val="00FC01B1"/>
    <w:rsid w:val="00FD4194"/>
    <w:rsid w:val="00FE7B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57A"/>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paragraph" w:customStyle="1" w:styleId="Bullet1">
    <w:name w:val="Bullet_1"/>
    <w:basedOn w:val="Normal"/>
    <w:rsid w:val="00D208BD"/>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9F4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558177011">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1878542597">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Props1.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2.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Executive Office Administrator</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Office Administrator</dc:title>
  <dc:subject/>
  <dc:creator>Cynthia Msiza</dc:creator>
  <cp:keywords/>
  <dc:description/>
  <cp:lastModifiedBy>Dineo Bopape</cp:lastModifiedBy>
  <cp:revision>4</cp:revision>
  <cp:lastPrinted>2026-02-05T05:59:00Z</cp:lastPrinted>
  <dcterms:created xsi:type="dcterms:W3CDTF">2026-04-23T13:56:00Z</dcterms:created>
  <dcterms:modified xsi:type="dcterms:W3CDTF">2026-05-21T16:08:00Z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