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B5FB1" w14:textId="12F6F78C" w:rsidR="0054578A" w:rsidRPr="002D54AA" w:rsidRDefault="00235042" w:rsidP="002D54AA">
      <w:pPr>
        <w:jc w:val="center"/>
        <w:rPr>
          <w:rFonts w:ascii="Arial" w:hAnsi="Arial" w:cs="Arial"/>
          <w:b/>
          <w:lang w:val="en-GB"/>
        </w:rPr>
      </w:pPr>
      <w:r>
        <w:rPr>
          <w:rFonts w:ascii="Arial" w:hAnsi="Arial" w:cs="Arial"/>
          <w:b/>
          <w:lang w:val="en-GB"/>
        </w:rPr>
        <w:t>EX</w:t>
      </w:r>
      <w:r w:rsidR="00BC1F7F">
        <w:rPr>
          <w:rFonts w:ascii="Arial" w:hAnsi="Arial" w:cs="Arial"/>
          <w:b/>
          <w:lang w:val="en-GB"/>
        </w:rPr>
        <w:t xml:space="preserve">TERNAL </w:t>
      </w:r>
      <w:r w:rsidR="00BC1F7F" w:rsidRPr="002D54AA">
        <w:rPr>
          <w:rFonts w:ascii="Arial" w:hAnsi="Arial" w:cs="Arial"/>
          <w:b/>
          <w:lang w:val="en-GB"/>
        </w:rPr>
        <w:t>ADVERTISEMENT</w:t>
      </w:r>
    </w:p>
    <w:p w14:paraId="3582E83C" w14:textId="77777777" w:rsidR="002D54AA" w:rsidRDefault="002D54AA" w:rsidP="002D54AA">
      <w:pPr>
        <w:jc w:val="center"/>
        <w:rPr>
          <w:rFonts w:ascii="Arial" w:hAnsi="Arial" w:cs="Arial"/>
          <w:lang w:val="en-GB"/>
        </w:rPr>
      </w:pPr>
    </w:p>
    <w:tbl>
      <w:tblPr>
        <w:tblStyle w:val="TableGrid"/>
        <w:tblW w:w="9209" w:type="dxa"/>
        <w:tblLook w:val="04A0" w:firstRow="1" w:lastRow="0" w:firstColumn="1" w:lastColumn="0" w:noHBand="0" w:noVBand="1"/>
      </w:tblPr>
      <w:tblGrid>
        <w:gridCol w:w="4390"/>
        <w:gridCol w:w="4819"/>
      </w:tblGrid>
      <w:tr w:rsidR="002D54AA" w14:paraId="12F23B5C" w14:textId="77777777" w:rsidTr="003B7910">
        <w:trPr>
          <w:trHeight w:val="204"/>
        </w:trPr>
        <w:tc>
          <w:tcPr>
            <w:tcW w:w="4390" w:type="dxa"/>
          </w:tcPr>
          <w:p w14:paraId="71DA98B4" w14:textId="1B0831B2" w:rsidR="002D54AA" w:rsidRPr="00024D17" w:rsidRDefault="003B7910" w:rsidP="009977CB">
            <w:pPr>
              <w:rPr>
                <w:rFonts w:ascii="Arial" w:hAnsi="Arial" w:cs="Arial"/>
                <w:b/>
                <w:bCs/>
                <w:sz w:val="22"/>
                <w:szCs w:val="22"/>
                <w:lang w:val="en-GB"/>
              </w:rPr>
            </w:pPr>
            <w:r w:rsidRPr="00024D17">
              <w:rPr>
                <w:rFonts w:ascii="Arial" w:hAnsi="Arial" w:cs="Arial"/>
                <w:b/>
                <w:bCs/>
                <w:sz w:val="22"/>
                <w:szCs w:val="22"/>
                <w:lang w:val="en-GB"/>
              </w:rPr>
              <w:t xml:space="preserve">Position: </w:t>
            </w:r>
          </w:p>
        </w:tc>
        <w:tc>
          <w:tcPr>
            <w:tcW w:w="4819" w:type="dxa"/>
          </w:tcPr>
          <w:p w14:paraId="3641BCBC" w14:textId="16ECCC07" w:rsidR="002D54AA" w:rsidRPr="00024D17" w:rsidRDefault="00B96949" w:rsidP="003B7910">
            <w:pPr>
              <w:rPr>
                <w:rFonts w:ascii="Arial" w:hAnsi="Arial" w:cs="Arial"/>
                <w:b/>
                <w:bCs/>
                <w:sz w:val="22"/>
                <w:szCs w:val="22"/>
                <w:lang w:val="en-GB"/>
              </w:rPr>
            </w:pPr>
            <w:r>
              <w:rPr>
                <w:rFonts w:ascii="Arial" w:hAnsi="Arial" w:cs="Arial"/>
                <w:b/>
                <w:bCs/>
                <w:sz w:val="22"/>
                <w:szCs w:val="22"/>
                <w:lang w:val="en-GB"/>
              </w:rPr>
              <w:t>Senior Scientist – Electro Optics</w:t>
            </w:r>
            <w:r w:rsidR="00024D17" w:rsidRPr="00024D17">
              <w:rPr>
                <w:rFonts w:ascii="Arial" w:hAnsi="Arial" w:cs="Arial"/>
                <w:b/>
                <w:bCs/>
                <w:sz w:val="22"/>
                <w:szCs w:val="22"/>
                <w:lang w:val="en-GB"/>
              </w:rPr>
              <w:t xml:space="preserve"> </w:t>
            </w:r>
          </w:p>
        </w:tc>
      </w:tr>
      <w:tr w:rsidR="00024D17" w14:paraId="57A6E8CC" w14:textId="77777777" w:rsidTr="003B7910">
        <w:trPr>
          <w:trHeight w:val="204"/>
        </w:trPr>
        <w:tc>
          <w:tcPr>
            <w:tcW w:w="4390" w:type="dxa"/>
          </w:tcPr>
          <w:p w14:paraId="02CCF22B" w14:textId="4B679E15" w:rsidR="00024D17" w:rsidRPr="00024D17" w:rsidRDefault="00024D17" w:rsidP="009977CB">
            <w:pPr>
              <w:rPr>
                <w:rFonts w:ascii="Arial" w:hAnsi="Arial" w:cs="Arial"/>
                <w:b/>
                <w:bCs/>
                <w:sz w:val="22"/>
                <w:szCs w:val="22"/>
                <w:lang w:val="en-GB"/>
              </w:rPr>
            </w:pPr>
            <w:r w:rsidRPr="00024D17">
              <w:rPr>
                <w:rFonts w:ascii="Arial" w:hAnsi="Arial" w:cs="Arial"/>
                <w:b/>
                <w:bCs/>
                <w:sz w:val="22"/>
                <w:szCs w:val="22"/>
                <w:lang w:val="en-GB"/>
              </w:rPr>
              <w:t xml:space="preserve">Division </w:t>
            </w:r>
          </w:p>
        </w:tc>
        <w:tc>
          <w:tcPr>
            <w:tcW w:w="4819" w:type="dxa"/>
          </w:tcPr>
          <w:p w14:paraId="0B730C2E" w14:textId="48D56878" w:rsidR="00024D17" w:rsidRPr="00024D17" w:rsidRDefault="00B96949" w:rsidP="003B7910">
            <w:pPr>
              <w:rPr>
                <w:rFonts w:ascii="Arial" w:hAnsi="Arial" w:cs="Arial"/>
                <w:b/>
                <w:bCs/>
                <w:sz w:val="22"/>
                <w:szCs w:val="22"/>
                <w:lang w:val="en-GB"/>
              </w:rPr>
            </w:pPr>
            <w:r>
              <w:rPr>
                <w:rFonts w:ascii="Arial" w:hAnsi="Arial" w:cs="Arial"/>
                <w:b/>
                <w:bCs/>
                <w:sz w:val="22"/>
                <w:szCs w:val="22"/>
                <w:lang w:val="en-GB"/>
              </w:rPr>
              <w:t>Institute of Maritime Technology</w:t>
            </w:r>
          </w:p>
        </w:tc>
      </w:tr>
      <w:tr w:rsidR="002D54AA" w14:paraId="07A4A9BE" w14:textId="77777777" w:rsidTr="003B7910">
        <w:trPr>
          <w:trHeight w:val="222"/>
        </w:trPr>
        <w:tc>
          <w:tcPr>
            <w:tcW w:w="4390" w:type="dxa"/>
          </w:tcPr>
          <w:p w14:paraId="203A2298" w14:textId="1C485CFE" w:rsidR="002D54AA" w:rsidRPr="00024D17" w:rsidRDefault="003B7910" w:rsidP="00A93D58">
            <w:pPr>
              <w:rPr>
                <w:rFonts w:ascii="Arial" w:hAnsi="Arial" w:cs="Arial"/>
                <w:b/>
                <w:sz w:val="22"/>
                <w:szCs w:val="22"/>
                <w:lang w:val="en-GB"/>
              </w:rPr>
            </w:pPr>
            <w:r w:rsidRPr="00024D17">
              <w:rPr>
                <w:rFonts w:ascii="Arial" w:hAnsi="Arial" w:cs="Arial"/>
                <w:b/>
                <w:sz w:val="22"/>
                <w:szCs w:val="22"/>
                <w:lang w:val="en-GB"/>
              </w:rPr>
              <w:t>Reference Number:</w:t>
            </w:r>
            <w:r w:rsidRPr="00024D17">
              <w:rPr>
                <w:rFonts w:ascii="Arial" w:hAnsi="Arial" w:cs="Arial"/>
                <w:sz w:val="22"/>
                <w:szCs w:val="22"/>
                <w:lang w:val="en-GB"/>
              </w:rPr>
              <w:t xml:space="preserve"> </w:t>
            </w:r>
          </w:p>
        </w:tc>
        <w:tc>
          <w:tcPr>
            <w:tcW w:w="4819" w:type="dxa"/>
          </w:tcPr>
          <w:p w14:paraId="561891F8" w14:textId="4BAA30EA" w:rsidR="002D54AA" w:rsidRPr="00024D17" w:rsidRDefault="00B96949" w:rsidP="00A93D58">
            <w:pPr>
              <w:rPr>
                <w:rFonts w:ascii="Arial" w:hAnsi="Arial" w:cs="Arial"/>
                <w:b/>
                <w:bCs/>
                <w:sz w:val="22"/>
                <w:szCs w:val="22"/>
                <w:lang w:val="en-GB"/>
              </w:rPr>
            </w:pPr>
            <w:r>
              <w:rPr>
                <w:rFonts w:ascii="Arial" w:hAnsi="Arial" w:cs="Arial"/>
                <w:b/>
                <w:bCs/>
                <w:sz w:val="22"/>
                <w:szCs w:val="22"/>
                <w:lang w:val="en-GB"/>
              </w:rPr>
              <w:t>9993554</w:t>
            </w:r>
          </w:p>
        </w:tc>
      </w:tr>
      <w:tr w:rsidR="003B7910" w14:paraId="6D54AA7D" w14:textId="77777777" w:rsidTr="003B7910">
        <w:trPr>
          <w:trHeight w:val="98"/>
        </w:trPr>
        <w:tc>
          <w:tcPr>
            <w:tcW w:w="4390" w:type="dxa"/>
          </w:tcPr>
          <w:p w14:paraId="75D56B76" w14:textId="0EE7EF6A" w:rsidR="003B7910" w:rsidRPr="00024D17" w:rsidRDefault="003B7910" w:rsidP="00A93D58">
            <w:pPr>
              <w:rPr>
                <w:rFonts w:ascii="Arial" w:hAnsi="Arial" w:cs="Arial"/>
                <w:b/>
                <w:sz w:val="22"/>
                <w:szCs w:val="22"/>
                <w:lang w:val="en-GB"/>
              </w:rPr>
            </w:pPr>
            <w:r w:rsidRPr="00024D17">
              <w:rPr>
                <w:rFonts w:ascii="Arial" w:hAnsi="Arial" w:cs="Arial"/>
                <w:b/>
                <w:sz w:val="22"/>
                <w:szCs w:val="22"/>
                <w:lang w:val="en-GB"/>
              </w:rPr>
              <w:t>Job Grade:</w:t>
            </w:r>
          </w:p>
        </w:tc>
        <w:tc>
          <w:tcPr>
            <w:tcW w:w="4819" w:type="dxa"/>
          </w:tcPr>
          <w:p w14:paraId="178891F9" w14:textId="7943C744" w:rsidR="003B7910" w:rsidRPr="00024D17" w:rsidRDefault="00024D17" w:rsidP="003B7910">
            <w:pPr>
              <w:rPr>
                <w:rFonts w:ascii="Arial" w:hAnsi="Arial" w:cs="Arial"/>
                <w:b/>
                <w:sz w:val="22"/>
                <w:szCs w:val="22"/>
                <w:lang w:val="en-GB"/>
              </w:rPr>
            </w:pPr>
            <w:r w:rsidRPr="00024D17">
              <w:rPr>
                <w:rFonts w:ascii="Arial" w:hAnsi="Arial" w:cs="Arial"/>
                <w:b/>
                <w:sz w:val="22"/>
                <w:szCs w:val="22"/>
                <w:lang w:val="en-GB"/>
              </w:rPr>
              <w:t>D</w:t>
            </w:r>
            <w:r w:rsidR="00B96949">
              <w:rPr>
                <w:rFonts w:ascii="Arial" w:hAnsi="Arial" w:cs="Arial"/>
                <w:b/>
                <w:sz w:val="22"/>
                <w:szCs w:val="22"/>
                <w:lang w:val="en-GB"/>
              </w:rPr>
              <w:t>3</w:t>
            </w:r>
          </w:p>
        </w:tc>
      </w:tr>
      <w:tr w:rsidR="003B7910" w14:paraId="65CACC4F" w14:textId="77777777" w:rsidTr="00024D17">
        <w:trPr>
          <w:trHeight w:val="70"/>
        </w:trPr>
        <w:tc>
          <w:tcPr>
            <w:tcW w:w="4390" w:type="dxa"/>
          </w:tcPr>
          <w:p w14:paraId="106976D5" w14:textId="107E6156" w:rsidR="003B7910" w:rsidRPr="00024D17" w:rsidRDefault="003B7910" w:rsidP="00A93D58">
            <w:pPr>
              <w:rPr>
                <w:rFonts w:ascii="Arial" w:hAnsi="Arial" w:cs="Arial"/>
                <w:b/>
                <w:sz w:val="22"/>
                <w:szCs w:val="22"/>
                <w:lang w:val="en-GB"/>
              </w:rPr>
            </w:pPr>
            <w:r w:rsidRPr="00024D17">
              <w:rPr>
                <w:rFonts w:ascii="Arial" w:hAnsi="Arial" w:cs="Arial"/>
                <w:b/>
                <w:sz w:val="22"/>
                <w:szCs w:val="22"/>
                <w:lang w:val="en-GB"/>
              </w:rPr>
              <w:t>Location:</w:t>
            </w:r>
          </w:p>
        </w:tc>
        <w:tc>
          <w:tcPr>
            <w:tcW w:w="4819" w:type="dxa"/>
          </w:tcPr>
          <w:p w14:paraId="39009116" w14:textId="541CD985" w:rsidR="003B7910" w:rsidRPr="00024D17" w:rsidRDefault="00B96949" w:rsidP="00A93D58">
            <w:pPr>
              <w:rPr>
                <w:rFonts w:ascii="Arial" w:hAnsi="Arial" w:cs="Arial"/>
                <w:b/>
                <w:sz w:val="22"/>
                <w:szCs w:val="22"/>
                <w:lang w:val="en-GB"/>
              </w:rPr>
            </w:pPr>
            <w:r>
              <w:rPr>
                <w:rFonts w:ascii="Arial" w:hAnsi="Arial" w:cs="Arial"/>
                <w:b/>
                <w:sz w:val="22"/>
                <w:szCs w:val="22"/>
                <w:lang w:val="en-GB"/>
              </w:rPr>
              <w:t xml:space="preserve">IMT, Simon’s Town </w:t>
            </w:r>
          </w:p>
        </w:tc>
      </w:tr>
    </w:tbl>
    <w:p w14:paraId="53109EE9" w14:textId="77777777" w:rsidR="002D54AA" w:rsidRDefault="002D54AA" w:rsidP="0054578A">
      <w:pPr>
        <w:jc w:val="both"/>
        <w:rPr>
          <w:rFonts w:ascii="Arial" w:hAnsi="Arial" w:cs="Arial"/>
          <w:lang w:val="en-GB"/>
        </w:rPr>
      </w:pPr>
    </w:p>
    <w:p w14:paraId="3FAD3606" w14:textId="77777777" w:rsidR="0054578A" w:rsidRPr="006D27CE" w:rsidRDefault="0054578A" w:rsidP="0054578A">
      <w:pPr>
        <w:jc w:val="both"/>
        <w:rPr>
          <w:rFonts w:ascii="Arial" w:hAnsi="Arial" w:cs="Arial"/>
          <w:sz w:val="16"/>
        </w:rPr>
      </w:pPr>
    </w:p>
    <w:p w14:paraId="72FE54CD" w14:textId="77777777" w:rsidR="0054578A" w:rsidRPr="00E045C1" w:rsidRDefault="00623B4D" w:rsidP="002D54AA">
      <w:pPr>
        <w:spacing w:after="240"/>
        <w:jc w:val="both"/>
        <w:rPr>
          <w:rFonts w:ascii="Arial" w:hAnsi="Arial" w:cs="Arial"/>
          <w:b/>
          <w:bCs/>
        </w:rPr>
      </w:pPr>
      <w:r>
        <w:rPr>
          <w:rFonts w:ascii="Arial" w:hAnsi="Arial" w:cs="Arial"/>
          <w:b/>
          <w:bCs/>
        </w:rPr>
        <w:t xml:space="preserve">ABOUT </w:t>
      </w:r>
      <w:r w:rsidR="0054578A" w:rsidRPr="00E045C1">
        <w:rPr>
          <w:rFonts w:ascii="Arial" w:hAnsi="Arial" w:cs="Arial"/>
          <w:b/>
          <w:bCs/>
        </w:rPr>
        <w:t>THE JOB:</w:t>
      </w:r>
    </w:p>
    <w:p w14:paraId="2B697F16" w14:textId="09DE89E9" w:rsidR="00024D17" w:rsidRDefault="00B96949" w:rsidP="004C3C6B">
      <w:pPr>
        <w:jc w:val="both"/>
        <w:rPr>
          <w:rFonts w:ascii="Arial" w:hAnsi="Arial" w:cs="Arial"/>
          <w:bCs/>
          <w:lang w:val="en-GB"/>
        </w:rPr>
      </w:pPr>
      <w:r w:rsidRPr="00B96949">
        <w:rPr>
          <w:rFonts w:ascii="Arial" w:hAnsi="Arial" w:cs="Arial"/>
          <w:bCs/>
          <w:lang w:val="en-GB"/>
        </w:rPr>
        <w:t>The role of the Senior Scientist is to provide professional services, systems advice and technology support to the SA Navy and other clients, and to execute and manage technically complex projects with multiple specialist and support personnel as team members.</w:t>
      </w:r>
    </w:p>
    <w:p w14:paraId="395D6345" w14:textId="77777777" w:rsidR="00B96949" w:rsidRDefault="00B96949" w:rsidP="007D38B3">
      <w:pPr>
        <w:jc w:val="both"/>
        <w:rPr>
          <w:rFonts w:ascii="Arial" w:hAnsi="Arial" w:cs="Arial"/>
          <w:bCs/>
          <w:lang w:val="en-GB"/>
        </w:rPr>
      </w:pPr>
    </w:p>
    <w:p w14:paraId="4A954B24" w14:textId="01A5932A" w:rsidR="00B96949" w:rsidRDefault="00B96949" w:rsidP="00B96949">
      <w:pPr>
        <w:jc w:val="both"/>
        <w:rPr>
          <w:rFonts w:ascii="Arial" w:eastAsia="Times New Roman" w:hAnsi="Arial" w:cs="Arial"/>
          <w:b/>
          <w:lang w:val="en-US"/>
        </w:rPr>
      </w:pPr>
      <w:r w:rsidRPr="00B96949">
        <w:rPr>
          <w:rFonts w:ascii="Arial" w:eastAsia="Times New Roman" w:hAnsi="Arial" w:cs="Arial"/>
          <w:b/>
          <w:lang w:val="en-US"/>
        </w:rPr>
        <w:t>QUALIFICATIONS</w:t>
      </w:r>
    </w:p>
    <w:p w14:paraId="480B613D" w14:textId="38B56AA3" w:rsidR="00B96949" w:rsidRPr="00B96949" w:rsidRDefault="00B96949" w:rsidP="00B96949">
      <w:pPr>
        <w:jc w:val="both"/>
        <w:rPr>
          <w:rFonts w:ascii="Arial" w:eastAsia="Times New Roman" w:hAnsi="Arial" w:cs="Arial"/>
          <w:b/>
          <w:u w:val="single"/>
          <w:lang w:val="en-US"/>
        </w:rPr>
      </w:pPr>
      <w:r w:rsidRPr="0021565B">
        <w:rPr>
          <w:rFonts w:ascii="Arial" w:eastAsia="Times New Roman" w:hAnsi="Arial" w:cs="Arial"/>
          <w:b/>
          <w:u w:val="single"/>
          <w:lang w:val="en-US"/>
        </w:rPr>
        <w:t>Essential:</w:t>
      </w:r>
    </w:p>
    <w:p w14:paraId="5C708CD4" w14:textId="77777777" w:rsidR="00B96949" w:rsidRPr="00B96949" w:rsidRDefault="00B96949" w:rsidP="00B96949">
      <w:pPr>
        <w:numPr>
          <w:ilvl w:val="0"/>
          <w:numId w:val="10"/>
        </w:numPr>
        <w:jc w:val="both"/>
        <w:rPr>
          <w:rFonts w:ascii="Arial" w:eastAsia="Times New Roman" w:hAnsi="Arial" w:cs="Arial"/>
          <w:bCs/>
          <w:lang w:val="en-US"/>
        </w:rPr>
      </w:pPr>
      <w:r w:rsidRPr="00B96949">
        <w:rPr>
          <w:rFonts w:ascii="Arial" w:eastAsia="Times New Roman" w:hAnsi="Arial" w:cs="Arial"/>
          <w:bCs/>
          <w:lang w:val="en-US"/>
        </w:rPr>
        <w:t>Grade 12</w:t>
      </w:r>
    </w:p>
    <w:p w14:paraId="64D7784E" w14:textId="77777777" w:rsidR="00B96949" w:rsidRPr="00B96949" w:rsidRDefault="00B96949" w:rsidP="00B96949">
      <w:pPr>
        <w:numPr>
          <w:ilvl w:val="0"/>
          <w:numId w:val="9"/>
        </w:numPr>
        <w:jc w:val="both"/>
        <w:rPr>
          <w:rFonts w:ascii="Arial" w:eastAsia="Times New Roman" w:hAnsi="Arial" w:cs="Arial"/>
          <w:bCs/>
          <w:color w:val="000000"/>
          <w:lang w:val="en-US"/>
        </w:rPr>
      </w:pPr>
      <w:r w:rsidRPr="00B96949">
        <w:rPr>
          <w:rFonts w:ascii="Arial" w:eastAsia="Times New Roman" w:hAnsi="Arial" w:cs="Arial"/>
          <w:bCs/>
          <w:color w:val="000000"/>
          <w:lang w:val="en-US"/>
        </w:rPr>
        <w:t>BSc. Hons Degree in applicable Science</w:t>
      </w:r>
    </w:p>
    <w:p w14:paraId="36F9BE74" w14:textId="77777777" w:rsidR="00B96949" w:rsidRDefault="00B96949" w:rsidP="00B96949">
      <w:pPr>
        <w:jc w:val="both"/>
        <w:rPr>
          <w:rFonts w:ascii="Arial" w:eastAsia="Times New Roman" w:hAnsi="Arial" w:cs="Arial"/>
          <w:b/>
        </w:rPr>
      </w:pPr>
    </w:p>
    <w:p w14:paraId="01201E9A" w14:textId="260C2AAE" w:rsidR="00B96949" w:rsidRPr="0021565B" w:rsidRDefault="00B96949" w:rsidP="00B96949">
      <w:pPr>
        <w:jc w:val="both"/>
        <w:rPr>
          <w:rFonts w:ascii="Arial" w:eastAsia="Times New Roman" w:hAnsi="Arial" w:cs="Arial"/>
          <w:b/>
          <w:u w:val="single"/>
        </w:rPr>
      </w:pPr>
      <w:r w:rsidRPr="0021565B">
        <w:rPr>
          <w:rFonts w:ascii="Arial" w:eastAsia="Times New Roman" w:hAnsi="Arial" w:cs="Arial"/>
          <w:b/>
          <w:u w:val="single"/>
        </w:rPr>
        <w:t xml:space="preserve">Added Advantage: </w:t>
      </w:r>
    </w:p>
    <w:p w14:paraId="141ECE99" w14:textId="7CE8916E" w:rsidR="00B96949" w:rsidRPr="00B96949" w:rsidRDefault="00B96949" w:rsidP="00B96949">
      <w:pPr>
        <w:numPr>
          <w:ilvl w:val="0"/>
          <w:numId w:val="9"/>
        </w:numPr>
        <w:jc w:val="both"/>
        <w:rPr>
          <w:rFonts w:ascii="Arial" w:eastAsia="Times New Roman" w:hAnsi="Arial" w:cs="Arial"/>
          <w:bCs/>
        </w:rPr>
      </w:pPr>
      <w:r w:rsidRPr="00B96949">
        <w:rPr>
          <w:rFonts w:ascii="Arial" w:eastAsia="Times New Roman" w:hAnsi="Arial" w:cs="Arial"/>
          <w:bCs/>
          <w:color w:val="000000"/>
          <w:lang w:val="en-US"/>
        </w:rPr>
        <w:t xml:space="preserve">Master’s degree in applicable Science </w:t>
      </w:r>
    </w:p>
    <w:p w14:paraId="63C2A18A" w14:textId="77777777" w:rsidR="00B96949" w:rsidRPr="00B96949" w:rsidRDefault="00B96949" w:rsidP="00B96949">
      <w:pPr>
        <w:ind w:left="720"/>
        <w:jc w:val="both"/>
        <w:rPr>
          <w:rFonts w:ascii="Arial" w:eastAsia="Times New Roman" w:hAnsi="Arial" w:cs="Arial"/>
          <w:bCs/>
        </w:rPr>
      </w:pPr>
    </w:p>
    <w:p w14:paraId="3CBC12FC" w14:textId="22C8CF20" w:rsidR="00B96949" w:rsidRDefault="00B96949" w:rsidP="00B96949">
      <w:pPr>
        <w:spacing w:line="276" w:lineRule="auto"/>
        <w:ind w:left="720" w:hanging="720"/>
        <w:jc w:val="both"/>
        <w:rPr>
          <w:rFonts w:ascii="Arial" w:eastAsia="Times New Roman" w:hAnsi="Arial" w:cs="Arial"/>
          <w:lang w:val="en-US"/>
        </w:rPr>
      </w:pPr>
      <w:r w:rsidRPr="00B96949">
        <w:rPr>
          <w:rFonts w:ascii="Arial" w:eastAsia="Times New Roman" w:hAnsi="Arial" w:cs="Arial"/>
          <w:b/>
          <w:lang w:val="en-US"/>
        </w:rPr>
        <w:t>EXPERIENCE</w:t>
      </w:r>
      <w:r w:rsidRPr="00B96949">
        <w:rPr>
          <w:rFonts w:ascii="Arial" w:eastAsia="Times New Roman" w:hAnsi="Arial" w:cs="Arial"/>
          <w:lang w:val="en-US"/>
        </w:rPr>
        <w:t xml:space="preserve">: </w:t>
      </w:r>
    </w:p>
    <w:p w14:paraId="0CBEC549" w14:textId="22B20713" w:rsidR="00B96949" w:rsidRPr="00B96949" w:rsidRDefault="00B96949" w:rsidP="00B96949">
      <w:pPr>
        <w:spacing w:line="276" w:lineRule="auto"/>
        <w:ind w:left="720" w:hanging="720"/>
        <w:jc w:val="both"/>
        <w:rPr>
          <w:rFonts w:ascii="Arial" w:eastAsia="Times New Roman" w:hAnsi="Arial" w:cs="Arial"/>
          <w:b/>
          <w:bCs/>
          <w:u w:val="single"/>
        </w:rPr>
      </w:pPr>
      <w:r w:rsidRPr="0021565B">
        <w:rPr>
          <w:rFonts w:ascii="Arial" w:eastAsia="Times New Roman" w:hAnsi="Arial" w:cs="Arial"/>
          <w:b/>
          <w:u w:val="single"/>
          <w:lang w:val="en-US"/>
        </w:rPr>
        <w:t>Essential</w:t>
      </w:r>
      <w:r w:rsidRPr="0021565B">
        <w:rPr>
          <w:rFonts w:ascii="Arial" w:eastAsia="Times New Roman" w:hAnsi="Arial" w:cs="Arial"/>
          <w:b/>
          <w:bCs/>
          <w:u w:val="single"/>
        </w:rPr>
        <w:t>:</w:t>
      </w:r>
    </w:p>
    <w:p w14:paraId="16311DF3" w14:textId="77777777" w:rsidR="00B96949" w:rsidRPr="00B96949" w:rsidRDefault="00B96949" w:rsidP="004C3C6B">
      <w:pPr>
        <w:numPr>
          <w:ilvl w:val="0"/>
          <w:numId w:val="9"/>
        </w:numPr>
        <w:spacing w:line="276" w:lineRule="auto"/>
        <w:jc w:val="both"/>
        <w:rPr>
          <w:rFonts w:ascii="Arial" w:eastAsia="Times New Roman" w:hAnsi="Arial" w:cs="Arial"/>
          <w:bCs/>
          <w:color w:val="000000"/>
          <w:lang w:val="en-US"/>
        </w:rPr>
      </w:pPr>
      <w:r w:rsidRPr="00B96949">
        <w:rPr>
          <w:rFonts w:ascii="Arial" w:eastAsia="Times New Roman" w:hAnsi="Arial" w:cs="Arial"/>
          <w:bCs/>
          <w:color w:val="000000"/>
          <w:lang w:val="en-US"/>
        </w:rPr>
        <w:t xml:space="preserve">7-9 years’ relevant experience in applied Science </w:t>
      </w:r>
    </w:p>
    <w:p w14:paraId="7556A2EE" w14:textId="77777777" w:rsidR="00B96949" w:rsidRPr="00B96949" w:rsidRDefault="00B96949" w:rsidP="004C3C6B">
      <w:pPr>
        <w:numPr>
          <w:ilvl w:val="0"/>
          <w:numId w:val="9"/>
        </w:numPr>
        <w:spacing w:line="276" w:lineRule="auto"/>
        <w:jc w:val="both"/>
        <w:rPr>
          <w:rFonts w:ascii="Arial" w:eastAsia="Times New Roman" w:hAnsi="Arial" w:cs="Arial"/>
          <w:bCs/>
          <w:color w:val="000000"/>
          <w:lang w:val="en-US"/>
        </w:rPr>
      </w:pPr>
      <w:r w:rsidRPr="00B96949">
        <w:rPr>
          <w:rFonts w:ascii="Arial" w:eastAsia="Times New Roman" w:hAnsi="Arial" w:cs="Arial"/>
          <w:bCs/>
          <w:color w:val="000000"/>
          <w:lang w:val="en-US"/>
        </w:rPr>
        <w:t>Experience in the military environment will be an advantage.</w:t>
      </w:r>
    </w:p>
    <w:p w14:paraId="17B57262" w14:textId="77777777" w:rsidR="00B96949" w:rsidRPr="00B96949" w:rsidRDefault="00B96949" w:rsidP="004C3C6B">
      <w:pPr>
        <w:numPr>
          <w:ilvl w:val="0"/>
          <w:numId w:val="9"/>
        </w:numPr>
        <w:spacing w:line="276" w:lineRule="auto"/>
        <w:jc w:val="both"/>
        <w:rPr>
          <w:rFonts w:ascii="Arial" w:eastAsia="Times New Roman" w:hAnsi="Arial" w:cs="Arial"/>
          <w:bCs/>
          <w:color w:val="000000"/>
          <w:lang w:val="en-US"/>
        </w:rPr>
      </w:pPr>
      <w:r w:rsidRPr="00B96949">
        <w:rPr>
          <w:rFonts w:ascii="Arial" w:eastAsia="Times New Roman" w:hAnsi="Arial" w:cs="Arial"/>
          <w:bCs/>
          <w:color w:val="000000"/>
          <w:lang w:val="en-US"/>
        </w:rPr>
        <w:t xml:space="preserve">Proficient in software programming (preferable C++ / C# or </w:t>
      </w:r>
      <w:proofErr w:type="spellStart"/>
      <w:r w:rsidRPr="00B96949">
        <w:rPr>
          <w:rFonts w:ascii="Arial" w:eastAsia="Times New Roman" w:hAnsi="Arial" w:cs="Arial"/>
          <w:bCs/>
          <w:color w:val="000000"/>
          <w:lang w:val="en-US"/>
        </w:rPr>
        <w:t>Matlab</w:t>
      </w:r>
      <w:proofErr w:type="spellEnd"/>
      <w:r w:rsidRPr="00B96949">
        <w:rPr>
          <w:rFonts w:ascii="Arial" w:eastAsia="Times New Roman" w:hAnsi="Arial" w:cs="Arial"/>
          <w:bCs/>
          <w:color w:val="000000"/>
          <w:lang w:val="en-US"/>
        </w:rPr>
        <w:t>).</w:t>
      </w:r>
    </w:p>
    <w:p w14:paraId="26F1DF10" w14:textId="77777777" w:rsidR="00B96949" w:rsidRPr="00B96949" w:rsidRDefault="00B96949" w:rsidP="004C3C6B">
      <w:pPr>
        <w:numPr>
          <w:ilvl w:val="0"/>
          <w:numId w:val="9"/>
        </w:numPr>
        <w:spacing w:line="276" w:lineRule="auto"/>
        <w:jc w:val="both"/>
        <w:rPr>
          <w:rFonts w:ascii="Arial" w:eastAsia="Times New Roman" w:hAnsi="Arial" w:cs="Arial"/>
          <w:bCs/>
          <w:color w:val="000000"/>
          <w:lang w:val="en-US"/>
        </w:rPr>
      </w:pPr>
      <w:r w:rsidRPr="00B96949">
        <w:rPr>
          <w:rFonts w:ascii="Arial" w:eastAsia="Times New Roman" w:hAnsi="Arial" w:cs="Arial"/>
          <w:bCs/>
          <w:color w:val="000000"/>
          <w:lang w:val="en-US"/>
        </w:rPr>
        <w:t>Scientific data analysis using mathematical / statistical tools.</w:t>
      </w:r>
    </w:p>
    <w:p w14:paraId="28072AE7" w14:textId="77777777" w:rsidR="00B96949" w:rsidRPr="00B96949" w:rsidRDefault="00B96949" w:rsidP="004C3C6B">
      <w:pPr>
        <w:numPr>
          <w:ilvl w:val="0"/>
          <w:numId w:val="9"/>
        </w:numPr>
        <w:spacing w:line="276" w:lineRule="auto"/>
        <w:jc w:val="both"/>
        <w:rPr>
          <w:rFonts w:ascii="Arial" w:eastAsia="Times New Roman" w:hAnsi="Arial" w:cs="Arial"/>
          <w:bCs/>
          <w:color w:val="000000"/>
          <w:lang w:val="en-US"/>
        </w:rPr>
      </w:pPr>
      <w:r w:rsidRPr="00B96949">
        <w:rPr>
          <w:rFonts w:ascii="Arial" w:eastAsia="Times New Roman" w:hAnsi="Arial" w:cs="Arial"/>
          <w:bCs/>
          <w:color w:val="000000"/>
          <w:lang w:val="en-US"/>
        </w:rPr>
        <w:t>Knowledge / experience in software / mathematical modelling, simulation and electro-optic sensing technology at system level is highly recommended.</w:t>
      </w:r>
    </w:p>
    <w:p w14:paraId="36059B56" w14:textId="77777777" w:rsidR="00B96949" w:rsidRPr="00B96949" w:rsidRDefault="00B96949" w:rsidP="004C3C6B">
      <w:pPr>
        <w:numPr>
          <w:ilvl w:val="0"/>
          <w:numId w:val="9"/>
        </w:numPr>
        <w:tabs>
          <w:tab w:val="left" w:pos="360"/>
        </w:tabs>
        <w:spacing w:line="276" w:lineRule="auto"/>
        <w:jc w:val="both"/>
        <w:rPr>
          <w:rFonts w:ascii="Arial" w:eastAsia="Times New Roman" w:hAnsi="Arial" w:cs="Arial"/>
          <w:b/>
          <w:bCs/>
          <w:smallCaps/>
          <w:lang w:val="en-US"/>
        </w:rPr>
      </w:pPr>
      <w:r w:rsidRPr="00B96949">
        <w:rPr>
          <w:rFonts w:ascii="Arial" w:eastAsia="Times New Roman" w:hAnsi="Arial" w:cs="Arial"/>
          <w:bCs/>
          <w:color w:val="000000"/>
          <w:lang w:val="en-US"/>
        </w:rPr>
        <w:t>Good practical and theoretical scientific background to solve real world problems using applied Science.</w:t>
      </w:r>
    </w:p>
    <w:p w14:paraId="7751138C" w14:textId="77777777" w:rsidR="009977CB" w:rsidRPr="0071466B" w:rsidRDefault="009977CB" w:rsidP="009977CB">
      <w:pPr>
        <w:jc w:val="both"/>
        <w:rPr>
          <w:rFonts w:ascii="Arial" w:hAnsi="Arial" w:cs="Arial"/>
          <w:b/>
          <w:bCs/>
        </w:rPr>
      </w:pPr>
    </w:p>
    <w:p w14:paraId="7C67D911" w14:textId="12C197FD" w:rsidR="003349C2" w:rsidRPr="0071466B" w:rsidRDefault="003B7910" w:rsidP="007D38B3">
      <w:pPr>
        <w:spacing w:after="240"/>
        <w:jc w:val="both"/>
        <w:rPr>
          <w:rFonts w:ascii="Arial" w:hAnsi="Arial" w:cs="Arial"/>
        </w:rPr>
      </w:pPr>
      <w:r>
        <w:rPr>
          <w:rFonts w:ascii="Arial" w:hAnsi="Arial" w:cs="Arial"/>
          <w:b/>
          <w:bCs/>
        </w:rPr>
        <w:t>CRI</w:t>
      </w:r>
      <w:r w:rsidR="007B01CB">
        <w:rPr>
          <w:rFonts w:ascii="Arial" w:hAnsi="Arial" w:cs="Arial"/>
          <w:b/>
          <w:bCs/>
        </w:rPr>
        <w:t>T</w:t>
      </w:r>
      <w:r>
        <w:rPr>
          <w:rFonts w:ascii="Arial" w:hAnsi="Arial" w:cs="Arial"/>
          <w:b/>
          <w:bCs/>
        </w:rPr>
        <w:t>ICAL PERFORMANCE AREA</w:t>
      </w:r>
    </w:p>
    <w:p w14:paraId="36FF6114" w14:textId="77777777" w:rsidR="003349C2" w:rsidRPr="0071466B" w:rsidRDefault="003349C2" w:rsidP="007D38B3">
      <w:pPr>
        <w:spacing w:after="240"/>
        <w:jc w:val="both"/>
        <w:rPr>
          <w:rFonts w:ascii="Arial" w:hAnsi="Arial" w:cs="Arial"/>
        </w:rPr>
      </w:pPr>
      <w:r w:rsidRPr="0071466B">
        <w:rPr>
          <w:rFonts w:ascii="Arial" w:hAnsi="Arial" w:cs="Arial"/>
        </w:rPr>
        <w:t xml:space="preserve">The incumbent will be responsible to perform the following functions but not limited to; </w:t>
      </w:r>
    </w:p>
    <w:p w14:paraId="4D17610C"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Manage and execute scientifically complex projects with multiple specialist and support personnel as team members.</w:t>
      </w:r>
    </w:p>
    <w:p w14:paraId="14F2E8D2"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Expert contribution to the development, integration, application and/or analysis of naval systems (in domain specific capability area).</w:t>
      </w:r>
    </w:p>
    <w:p w14:paraId="45DA8380"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May develop complex computer models in order to simulate and to interpret results and to perform mathematical verification.</w:t>
      </w:r>
    </w:p>
    <w:p w14:paraId="6AF39CB7"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Provide inputs to the long-term capability development plan.</w:t>
      </w:r>
    </w:p>
    <w:p w14:paraId="1ED002CE"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Promote and maintain client interfaces to promote own technical area/expertise.</w:t>
      </w:r>
    </w:p>
    <w:p w14:paraId="2D086916"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Decide on technology implementation that will influence readiness in the medium term.</w:t>
      </w:r>
    </w:p>
    <w:p w14:paraId="36B43913"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May provide hardware / software design tasks of a complex nature.</w:t>
      </w:r>
    </w:p>
    <w:p w14:paraId="3AFE5DB4"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Write scientific reports specifying raw data as well as interpretation of results and make recommendations.</w:t>
      </w:r>
    </w:p>
    <w:p w14:paraId="4B5D8706"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Translate the client expectations into a valid scientific cost-effective solution.</w:t>
      </w:r>
    </w:p>
    <w:p w14:paraId="5E11D9B4"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lastRenderedPageBreak/>
        <w:t>Develop solutions to complex scientific problems and document it in scientific reports.</w:t>
      </w:r>
    </w:p>
    <w:p w14:paraId="6DD9B723"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Execution of system tests (hardware / software) and document test results.</w:t>
      </w:r>
    </w:p>
    <w:p w14:paraId="5453B75E"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Interpret complex measured results and propose actions and recommendations.</w:t>
      </w:r>
    </w:p>
    <w:p w14:paraId="2AAE8284"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Comprehend and apply knowledge of the widely applied principles underpinning good scientific practice and specialist knowledge.</w:t>
      </w:r>
    </w:p>
    <w:p w14:paraId="03D1D4FA"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Make complex scientific decisions as part of scientific activities.</w:t>
      </w:r>
    </w:p>
    <w:p w14:paraId="23E43830"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Identify opportunities for IMT process improvement.</w:t>
      </w:r>
    </w:p>
    <w:p w14:paraId="054C5A37"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Provide expert consultancy advice and influence internal and external stakeholders on scientific activities in own area of expertise.</w:t>
      </w:r>
    </w:p>
    <w:p w14:paraId="5D2D9C1D"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Communicate and network with client in support of IMT objectives and identify new business opportunities.</w:t>
      </w:r>
    </w:p>
    <w:p w14:paraId="39CADDDA"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Network with industry to be aware of latest available technology in area of expertise.</w:t>
      </w:r>
    </w:p>
    <w:p w14:paraId="36ADBB74"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Undertake professional development activities, sufficient to maintain and extend competence in specified areas.</w:t>
      </w:r>
    </w:p>
    <w:p w14:paraId="41FD2104"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Mentor and share expertise with team members with less experience based on area of specialization.</w:t>
      </w:r>
    </w:p>
    <w:p w14:paraId="26E8620F"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Represent IMT on conferences, seminars and workshops when needed.</w:t>
      </w:r>
    </w:p>
    <w:p w14:paraId="3C06977E"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Network with industry, academia, etc., to be aware of the latest available technology in area of expertise.</w:t>
      </w:r>
    </w:p>
    <w:p w14:paraId="63EE7F88" w14:textId="77777777" w:rsidR="0021565B" w:rsidRPr="00577BFA"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Enhance client relationship to ensure continuation of business.</w:t>
      </w:r>
    </w:p>
    <w:p w14:paraId="5F113A6C" w14:textId="28F7D265" w:rsidR="00024D17" w:rsidRPr="0021565B" w:rsidRDefault="0021565B" w:rsidP="0021565B">
      <w:pPr>
        <w:numPr>
          <w:ilvl w:val="0"/>
          <w:numId w:val="11"/>
        </w:numPr>
        <w:snapToGrid w:val="0"/>
        <w:spacing w:line="276" w:lineRule="auto"/>
        <w:jc w:val="both"/>
        <w:rPr>
          <w:rFonts w:ascii="Arial" w:hAnsi="Arial" w:cs="Arial"/>
          <w:bCs/>
          <w:color w:val="000000"/>
        </w:rPr>
      </w:pPr>
      <w:r w:rsidRPr="00577BFA">
        <w:rPr>
          <w:rFonts w:ascii="Arial" w:hAnsi="Arial" w:cs="Arial"/>
          <w:bCs/>
          <w:color w:val="000000"/>
        </w:rPr>
        <w:t>Be responsible for appropriate allocated ad hoc tasks (</w:t>
      </w:r>
      <w:proofErr w:type="gramStart"/>
      <w:r w:rsidRPr="00577BFA">
        <w:rPr>
          <w:rFonts w:ascii="Arial" w:hAnsi="Arial" w:cs="Arial"/>
          <w:bCs/>
          <w:color w:val="000000"/>
        </w:rPr>
        <w:t>e.g.</w:t>
      </w:r>
      <w:proofErr w:type="gramEnd"/>
      <w:r w:rsidRPr="00577BFA">
        <w:rPr>
          <w:rFonts w:ascii="Arial" w:hAnsi="Arial" w:cs="Arial"/>
          <w:bCs/>
          <w:color w:val="000000"/>
        </w:rPr>
        <w:t xml:space="preserve"> organisational, technical, sea going, diving, SHEQ, etc.)</w:t>
      </w:r>
    </w:p>
    <w:p w14:paraId="69FC2F06" w14:textId="77777777" w:rsidR="00024D17" w:rsidRDefault="00024D17" w:rsidP="003349C2">
      <w:pPr>
        <w:pStyle w:val="ListParagraph"/>
        <w:tabs>
          <w:tab w:val="left" w:pos="42"/>
        </w:tabs>
        <w:ind w:left="0"/>
        <w:jc w:val="both"/>
        <w:rPr>
          <w:rFonts w:ascii="Arial" w:eastAsia="Times New Roman" w:hAnsi="Arial" w:cs="Arial"/>
          <w:b/>
          <w:sz w:val="22"/>
          <w:szCs w:val="22"/>
          <w:lang w:val="en-US" w:eastAsia="en-US"/>
        </w:rPr>
      </w:pPr>
    </w:p>
    <w:p w14:paraId="1A2CA889" w14:textId="32FB33BA" w:rsidR="003349C2" w:rsidRDefault="003349C2" w:rsidP="003349C2">
      <w:pPr>
        <w:pStyle w:val="ListParagraph"/>
        <w:tabs>
          <w:tab w:val="left" w:pos="42"/>
        </w:tabs>
        <w:ind w:left="0"/>
        <w:jc w:val="both"/>
        <w:rPr>
          <w:rFonts w:ascii="Arial" w:eastAsia="Times New Roman" w:hAnsi="Arial" w:cs="Arial"/>
          <w:b/>
          <w:sz w:val="22"/>
          <w:szCs w:val="22"/>
          <w:lang w:val="en-US" w:eastAsia="en-US"/>
        </w:rPr>
      </w:pPr>
      <w:r w:rsidRPr="003349C2">
        <w:rPr>
          <w:rFonts w:ascii="Arial" w:eastAsia="Times New Roman" w:hAnsi="Arial" w:cs="Arial"/>
          <w:b/>
          <w:sz w:val="22"/>
          <w:szCs w:val="22"/>
          <w:lang w:val="en-US" w:eastAsia="en-US"/>
        </w:rPr>
        <w:t>KNOWLEDGE &amp; FUNCTIONAL SKILLS</w:t>
      </w:r>
    </w:p>
    <w:p w14:paraId="3E4A463E" w14:textId="77777777" w:rsidR="00A3407C" w:rsidRPr="003349C2" w:rsidRDefault="00A3407C" w:rsidP="003349C2">
      <w:pPr>
        <w:pStyle w:val="ListParagraph"/>
        <w:tabs>
          <w:tab w:val="left" w:pos="42"/>
        </w:tabs>
        <w:ind w:left="0"/>
        <w:jc w:val="both"/>
        <w:rPr>
          <w:rFonts w:ascii="Arial" w:eastAsia="Times New Roman" w:hAnsi="Arial" w:cs="Arial"/>
          <w:b/>
          <w:sz w:val="22"/>
          <w:szCs w:val="22"/>
          <w:lang w:val="en-US" w:eastAsia="en-US"/>
        </w:rPr>
      </w:pPr>
    </w:p>
    <w:p w14:paraId="0112531A" w14:textId="77777777" w:rsidR="0021565B" w:rsidRPr="0021565B" w:rsidRDefault="0021565B" w:rsidP="0021565B">
      <w:pPr>
        <w:pStyle w:val="ListParagraph"/>
        <w:numPr>
          <w:ilvl w:val="0"/>
          <w:numId w:val="8"/>
        </w:numPr>
        <w:spacing w:line="276" w:lineRule="auto"/>
        <w:jc w:val="both"/>
        <w:rPr>
          <w:rFonts w:ascii="Arial" w:hAnsi="Arial" w:cs="Arial"/>
          <w:sz w:val="22"/>
          <w:szCs w:val="22"/>
        </w:rPr>
      </w:pPr>
      <w:r w:rsidRPr="0021565B">
        <w:rPr>
          <w:rFonts w:ascii="Arial" w:hAnsi="Arial" w:cs="Arial"/>
          <w:sz w:val="22"/>
          <w:szCs w:val="22"/>
        </w:rPr>
        <w:t xml:space="preserve">Expert knowledge of </w:t>
      </w:r>
      <w:proofErr w:type="spellStart"/>
      <w:r w:rsidRPr="0021565B">
        <w:rPr>
          <w:rFonts w:ascii="Arial" w:hAnsi="Arial" w:cs="Arial"/>
          <w:sz w:val="22"/>
          <w:szCs w:val="22"/>
        </w:rPr>
        <w:t>modeling</w:t>
      </w:r>
      <w:proofErr w:type="spellEnd"/>
      <w:r w:rsidRPr="0021565B">
        <w:rPr>
          <w:rFonts w:ascii="Arial" w:hAnsi="Arial" w:cs="Arial"/>
          <w:sz w:val="22"/>
          <w:szCs w:val="22"/>
        </w:rPr>
        <w:t xml:space="preserve"> and simulation and solution procedures.   </w:t>
      </w:r>
    </w:p>
    <w:p w14:paraId="370AC28B" w14:textId="77777777" w:rsidR="0021565B" w:rsidRPr="0021565B" w:rsidRDefault="0021565B" w:rsidP="0021565B">
      <w:pPr>
        <w:pStyle w:val="ListParagraph"/>
        <w:numPr>
          <w:ilvl w:val="0"/>
          <w:numId w:val="8"/>
        </w:numPr>
        <w:spacing w:line="276" w:lineRule="auto"/>
        <w:jc w:val="both"/>
        <w:rPr>
          <w:rFonts w:ascii="Arial" w:hAnsi="Arial" w:cs="Arial"/>
          <w:sz w:val="22"/>
          <w:szCs w:val="22"/>
        </w:rPr>
      </w:pPr>
      <w:r w:rsidRPr="0021565B">
        <w:rPr>
          <w:rFonts w:ascii="Arial" w:hAnsi="Arial" w:cs="Arial"/>
          <w:sz w:val="22"/>
          <w:szCs w:val="22"/>
        </w:rPr>
        <w:t xml:space="preserve">Expert knowledge of processes of science </w:t>
      </w:r>
    </w:p>
    <w:p w14:paraId="5DAAFECE" w14:textId="77777777" w:rsidR="0021565B" w:rsidRPr="0021565B" w:rsidRDefault="0021565B" w:rsidP="0021565B">
      <w:pPr>
        <w:pStyle w:val="ListParagraph"/>
        <w:numPr>
          <w:ilvl w:val="0"/>
          <w:numId w:val="8"/>
        </w:numPr>
        <w:spacing w:line="276" w:lineRule="auto"/>
        <w:jc w:val="both"/>
        <w:rPr>
          <w:rFonts w:ascii="Arial" w:hAnsi="Arial" w:cs="Arial"/>
          <w:sz w:val="22"/>
          <w:szCs w:val="22"/>
        </w:rPr>
      </w:pPr>
      <w:r w:rsidRPr="0021565B">
        <w:rPr>
          <w:rFonts w:ascii="Arial" w:hAnsi="Arial" w:cs="Arial"/>
          <w:sz w:val="22"/>
          <w:szCs w:val="22"/>
        </w:rPr>
        <w:t xml:space="preserve">Hardware/software design knowledge. </w:t>
      </w:r>
    </w:p>
    <w:p w14:paraId="03FE1E86" w14:textId="77777777" w:rsidR="0021565B" w:rsidRPr="0021565B" w:rsidRDefault="0021565B" w:rsidP="0021565B">
      <w:pPr>
        <w:pStyle w:val="ListParagraph"/>
        <w:numPr>
          <w:ilvl w:val="0"/>
          <w:numId w:val="8"/>
        </w:numPr>
        <w:spacing w:line="276" w:lineRule="auto"/>
        <w:jc w:val="both"/>
        <w:rPr>
          <w:rFonts w:ascii="Arial" w:hAnsi="Arial" w:cs="Arial"/>
          <w:sz w:val="22"/>
          <w:szCs w:val="22"/>
        </w:rPr>
      </w:pPr>
      <w:r w:rsidRPr="0021565B">
        <w:rPr>
          <w:rFonts w:ascii="Arial" w:hAnsi="Arial" w:cs="Arial"/>
          <w:sz w:val="22"/>
          <w:szCs w:val="22"/>
        </w:rPr>
        <w:t>Expert knowledge of Techno Maritime area.</w:t>
      </w:r>
    </w:p>
    <w:p w14:paraId="7440073C" w14:textId="77777777" w:rsidR="0021565B" w:rsidRPr="0021565B" w:rsidRDefault="0021565B" w:rsidP="0021565B">
      <w:pPr>
        <w:pStyle w:val="ListParagraph"/>
        <w:numPr>
          <w:ilvl w:val="0"/>
          <w:numId w:val="8"/>
        </w:numPr>
        <w:spacing w:line="276" w:lineRule="auto"/>
        <w:jc w:val="both"/>
        <w:rPr>
          <w:rFonts w:ascii="Arial" w:hAnsi="Arial" w:cs="Arial"/>
          <w:sz w:val="22"/>
          <w:szCs w:val="22"/>
        </w:rPr>
      </w:pPr>
      <w:r w:rsidRPr="0021565B">
        <w:rPr>
          <w:rFonts w:ascii="Arial" w:hAnsi="Arial" w:cs="Arial"/>
          <w:sz w:val="22"/>
          <w:szCs w:val="22"/>
        </w:rPr>
        <w:t>Relevant Safety, Health and Environmental legislation and standards.</w:t>
      </w:r>
    </w:p>
    <w:p w14:paraId="57628327" w14:textId="77777777" w:rsidR="0021565B" w:rsidRPr="0021565B" w:rsidRDefault="0021565B" w:rsidP="0021565B">
      <w:pPr>
        <w:pStyle w:val="ListParagraph"/>
        <w:numPr>
          <w:ilvl w:val="0"/>
          <w:numId w:val="8"/>
        </w:numPr>
        <w:spacing w:line="276" w:lineRule="auto"/>
        <w:jc w:val="both"/>
        <w:rPr>
          <w:rFonts w:ascii="Arial" w:hAnsi="Arial" w:cs="Arial"/>
          <w:sz w:val="22"/>
          <w:szCs w:val="22"/>
        </w:rPr>
      </w:pPr>
      <w:r w:rsidRPr="0021565B">
        <w:rPr>
          <w:rFonts w:ascii="Arial" w:hAnsi="Arial" w:cs="Arial"/>
          <w:sz w:val="22"/>
          <w:szCs w:val="22"/>
        </w:rPr>
        <w:t>Knowledgeable in systems principles.</w:t>
      </w:r>
    </w:p>
    <w:p w14:paraId="6E5CCD45" w14:textId="4EE5BA46" w:rsidR="0021565B" w:rsidRDefault="0021565B" w:rsidP="0021565B">
      <w:pPr>
        <w:pStyle w:val="ListParagraph"/>
        <w:numPr>
          <w:ilvl w:val="0"/>
          <w:numId w:val="8"/>
        </w:numPr>
        <w:spacing w:line="276" w:lineRule="auto"/>
        <w:jc w:val="both"/>
        <w:rPr>
          <w:rFonts w:ascii="Arial" w:hAnsi="Arial" w:cs="Arial"/>
          <w:sz w:val="22"/>
          <w:szCs w:val="22"/>
        </w:rPr>
      </w:pPr>
      <w:r w:rsidRPr="0021565B">
        <w:rPr>
          <w:rFonts w:ascii="Arial" w:hAnsi="Arial" w:cs="Arial"/>
          <w:sz w:val="22"/>
          <w:szCs w:val="22"/>
        </w:rPr>
        <w:t>Knowledge of Acquisition Management Practices</w:t>
      </w:r>
    </w:p>
    <w:p w14:paraId="5E27E2AC" w14:textId="77777777" w:rsidR="0021565B" w:rsidRPr="00024D17" w:rsidRDefault="0021565B" w:rsidP="0021565B">
      <w:pPr>
        <w:pStyle w:val="ListParagraph"/>
        <w:spacing w:line="276" w:lineRule="auto"/>
        <w:jc w:val="both"/>
        <w:rPr>
          <w:rFonts w:ascii="Arial" w:hAnsi="Arial" w:cs="Arial"/>
          <w:sz w:val="22"/>
          <w:szCs w:val="22"/>
        </w:rPr>
      </w:pPr>
    </w:p>
    <w:p w14:paraId="2B3F3CB2" w14:textId="3F95D3D8" w:rsidR="00B16770" w:rsidRPr="00A3407C" w:rsidRDefault="00AA7F10" w:rsidP="003349C2">
      <w:pPr>
        <w:keepNext/>
        <w:tabs>
          <w:tab w:val="center" w:pos="315"/>
          <w:tab w:val="center" w:pos="4320"/>
          <w:tab w:val="right" w:pos="8306"/>
          <w:tab w:val="right" w:pos="8640"/>
        </w:tabs>
        <w:spacing w:line="276" w:lineRule="auto"/>
        <w:outlineLvl w:val="2"/>
        <w:rPr>
          <w:rFonts w:ascii="Arial" w:hAnsi="Arial" w:cs="Arial"/>
          <w:b/>
          <w:bCs/>
          <w:lang w:val="en-GB"/>
        </w:rPr>
      </w:pPr>
      <w:r w:rsidRPr="003349C2">
        <w:rPr>
          <w:rFonts w:ascii="Arial" w:hAnsi="Arial" w:cs="Arial"/>
          <w:b/>
          <w:bCs/>
          <w:lang w:val="en-GB"/>
        </w:rPr>
        <w:t xml:space="preserve">To apply, send your </w:t>
      </w:r>
      <w:r w:rsidR="007818E7" w:rsidRPr="003349C2">
        <w:rPr>
          <w:rFonts w:ascii="Arial" w:hAnsi="Arial" w:cs="Arial"/>
          <w:b/>
          <w:bCs/>
          <w:lang w:val="en-GB"/>
        </w:rPr>
        <w:t>Curriculum Vitae</w:t>
      </w:r>
      <w:r w:rsidRPr="003349C2">
        <w:rPr>
          <w:rFonts w:ascii="Arial" w:hAnsi="Arial" w:cs="Arial"/>
          <w:b/>
          <w:bCs/>
          <w:lang w:val="en-GB"/>
        </w:rPr>
        <w:t xml:space="preserve"> to </w:t>
      </w:r>
      <w:hyperlink r:id="rId10" w:history="1">
        <w:r w:rsidR="00235042" w:rsidRPr="00F57B77">
          <w:rPr>
            <w:rStyle w:val="Hyperlink"/>
            <w:rFonts w:ascii="Arial" w:hAnsi="Arial" w:cs="Arial"/>
            <w:b/>
            <w:bCs/>
            <w:lang w:val="en-GB"/>
          </w:rPr>
          <w:t>vacancies@armscor.co.za</w:t>
        </w:r>
      </w:hyperlink>
    </w:p>
    <w:p w14:paraId="340841B8" w14:textId="77777777" w:rsidR="00AA7F10" w:rsidRPr="00E045C1" w:rsidRDefault="00AA7F10" w:rsidP="00AA7F10">
      <w:pPr>
        <w:jc w:val="both"/>
        <w:rPr>
          <w:rFonts w:ascii="Arial" w:hAnsi="Arial" w:cs="Arial"/>
        </w:rPr>
      </w:pPr>
    </w:p>
    <w:p w14:paraId="3BCE0D81" w14:textId="77777777" w:rsidR="00AA7F10" w:rsidRPr="00E045C1" w:rsidRDefault="00AA7F10" w:rsidP="00AA7F10">
      <w:pPr>
        <w:jc w:val="both"/>
        <w:rPr>
          <w:rFonts w:ascii="Arial" w:hAnsi="Arial" w:cs="Arial"/>
          <w:b/>
          <w:bCs/>
          <w:i/>
          <w:iCs/>
          <w:lang w:val="en-GB"/>
        </w:rPr>
      </w:pPr>
      <w:r w:rsidRPr="00E045C1">
        <w:rPr>
          <w:rFonts w:ascii="Arial" w:hAnsi="Arial" w:cs="Arial"/>
          <w:b/>
          <w:bCs/>
          <w:i/>
          <w:iCs/>
          <w:lang w:val="en-GB"/>
        </w:rPr>
        <w:t>NB: All applicants must indicate reference number of the position they are applying for in the subject heading.</w:t>
      </w:r>
    </w:p>
    <w:p w14:paraId="6AE8E9A6" w14:textId="77777777" w:rsidR="00AA7F10" w:rsidRPr="00E045C1" w:rsidRDefault="00AA7F10" w:rsidP="00AA7F10">
      <w:pPr>
        <w:jc w:val="both"/>
        <w:rPr>
          <w:rFonts w:ascii="Arial" w:hAnsi="Arial" w:cs="Arial"/>
          <w:b/>
          <w:bCs/>
          <w:i/>
          <w:iCs/>
          <w:lang w:val="en-GB"/>
        </w:rPr>
      </w:pPr>
    </w:p>
    <w:p w14:paraId="045872B4" w14:textId="77777777" w:rsidR="00AA7F10" w:rsidRPr="00E045C1" w:rsidRDefault="00AA7F10" w:rsidP="008E0583">
      <w:pPr>
        <w:spacing w:line="276" w:lineRule="auto"/>
        <w:jc w:val="both"/>
        <w:rPr>
          <w:rFonts w:ascii="Arial" w:hAnsi="Arial" w:cs="Arial"/>
          <w:b/>
          <w:bCs/>
          <w:i/>
          <w:iCs/>
          <w:lang w:val="en-GB"/>
        </w:rPr>
      </w:pPr>
      <w:r w:rsidRPr="00E045C1">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E045C1">
        <w:rPr>
          <w:rFonts w:ascii="Arial" w:hAnsi="Arial" w:cs="Arial"/>
          <w:b/>
          <w:bCs/>
          <w:i/>
          <w:iCs/>
          <w:lang w:val="en-GB"/>
        </w:rPr>
        <w:t>People with disabilities are encouraged to apply.</w:t>
      </w:r>
    </w:p>
    <w:p w14:paraId="50351E5C" w14:textId="77777777" w:rsidR="00AA7F10" w:rsidRPr="00E045C1" w:rsidRDefault="00AA7F10" w:rsidP="00AA7F10">
      <w:pPr>
        <w:jc w:val="both"/>
        <w:rPr>
          <w:rFonts w:ascii="Arial" w:hAnsi="Arial" w:cs="Arial"/>
          <w:lang w:val="en-GB"/>
        </w:rPr>
      </w:pPr>
    </w:p>
    <w:p w14:paraId="20DA8764" w14:textId="05504D4F" w:rsidR="00AA7F10" w:rsidRPr="00E045C1" w:rsidRDefault="00AA7F10" w:rsidP="00AA7F10">
      <w:pPr>
        <w:jc w:val="both"/>
        <w:rPr>
          <w:rFonts w:ascii="Arial" w:hAnsi="Arial" w:cs="Arial"/>
          <w:lang w:val="en-GB"/>
        </w:rPr>
      </w:pPr>
      <w:r w:rsidRPr="00E045C1">
        <w:rPr>
          <w:rFonts w:ascii="Arial" w:hAnsi="Arial" w:cs="Arial"/>
          <w:lang w:val="en-GB"/>
        </w:rPr>
        <w:t xml:space="preserve">The closing date for applications is </w:t>
      </w:r>
      <w:r w:rsidR="00235042">
        <w:rPr>
          <w:rFonts w:ascii="Arial" w:hAnsi="Arial" w:cs="Arial"/>
          <w:b/>
          <w:bCs/>
          <w:lang w:val="en-GB"/>
        </w:rPr>
        <w:t>04 June</w:t>
      </w:r>
      <w:r w:rsidR="003B7910">
        <w:rPr>
          <w:rFonts w:ascii="Arial" w:hAnsi="Arial" w:cs="Arial"/>
          <w:b/>
          <w:bCs/>
          <w:lang w:val="en-GB"/>
        </w:rPr>
        <w:t xml:space="preserve"> 202</w:t>
      </w:r>
      <w:r w:rsidR="00024D17">
        <w:rPr>
          <w:rFonts w:ascii="Arial" w:hAnsi="Arial" w:cs="Arial"/>
          <w:b/>
          <w:bCs/>
          <w:lang w:val="en-GB"/>
        </w:rPr>
        <w:t>6</w:t>
      </w:r>
      <w:r w:rsidR="003B7910">
        <w:rPr>
          <w:rFonts w:ascii="Arial" w:hAnsi="Arial" w:cs="Arial"/>
          <w:b/>
          <w:bCs/>
          <w:lang w:val="en-GB"/>
        </w:rPr>
        <w:t>.</w:t>
      </w:r>
      <w:r w:rsidR="003B7910" w:rsidRPr="00E045C1">
        <w:rPr>
          <w:rFonts w:ascii="Arial" w:hAnsi="Arial" w:cs="Arial"/>
          <w:lang w:val="en-GB"/>
        </w:rPr>
        <w:t xml:space="preserve"> Late</w:t>
      </w:r>
      <w:r w:rsidRPr="00E045C1">
        <w:rPr>
          <w:rFonts w:ascii="Arial" w:hAnsi="Arial" w:cs="Arial"/>
          <w:lang w:val="en-GB"/>
        </w:rPr>
        <w:t xml:space="preserve"> applications will not be considered.</w:t>
      </w:r>
    </w:p>
    <w:p w14:paraId="7A88C43E" w14:textId="77777777" w:rsidR="00AA7F10" w:rsidRPr="00E045C1" w:rsidRDefault="00AA7F10" w:rsidP="00AA7F10">
      <w:pPr>
        <w:jc w:val="both"/>
        <w:rPr>
          <w:rFonts w:ascii="Arial" w:hAnsi="Arial" w:cs="Arial"/>
          <w:lang w:val="en-GB"/>
        </w:rPr>
      </w:pPr>
    </w:p>
    <w:p w14:paraId="6BDD7236" w14:textId="77777777" w:rsidR="00AA7F10" w:rsidRPr="00623B4D" w:rsidRDefault="00AA7F10" w:rsidP="0054578A">
      <w:pPr>
        <w:jc w:val="both"/>
        <w:rPr>
          <w:rFonts w:ascii="Arial" w:hAnsi="Arial" w:cs="Arial"/>
          <w:b/>
          <w:bCs/>
          <w:lang w:val="en-GB"/>
        </w:rPr>
      </w:pPr>
      <w:r w:rsidRPr="00E045C1">
        <w:rPr>
          <w:rFonts w:ascii="Arial" w:hAnsi="Arial" w:cs="Arial"/>
          <w:b/>
          <w:bCs/>
          <w:lang w:val="en-GB"/>
        </w:rPr>
        <w:t xml:space="preserve">Enquiries: Ms </w:t>
      </w:r>
      <w:r w:rsidR="00B16770">
        <w:rPr>
          <w:rFonts w:ascii="Arial" w:hAnsi="Arial" w:cs="Arial"/>
          <w:b/>
          <w:bCs/>
          <w:lang w:val="en-GB"/>
        </w:rPr>
        <w:t>That</w:t>
      </w:r>
      <w:r w:rsidR="00634518">
        <w:rPr>
          <w:rFonts w:ascii="Arial" w:hAnsi="Arial" w:cs="Arial"/>
          <w:b/>
          <w:bCs/>
          <w:lang w:val="en-GB"/>
        </w:rPr>
        <w:t>o</w:t>
      </w:r>
      <w:r w:rsidR="00B16770">
        <w:rPr>
          <w:rFonts w:ascii="Arial" w:hAnsi="Arial" w:cs="Arial"/>
          <w:b/>
          <w:bCs/>
          <w:lang w:val="en-GB"/>
        </w:rPr>
        <w:t xml:space="preserve"> Khahleli (012 428 2469) </w:t>
      </w:r>
      <w:r w:rsidR="00CE72EA">
        <w:rPr>
          <w:rFonts w:ascii="Arial" w:hAnsi="Arial" w:cs="Arial"/>
          <w:b/>
          <w:bCs/>
          <w:lang w:val="en-GB"/>
        </w:rPr>
        <w:t xml:space="preserve"> </w:t>
      </w:r>
    </w:p>
    <w:sectPr w:rsidR="00AA7F10" w:rsidRPr="00623B4D" w:rsidSect="003C322F">
      <w:headerReference w:type="default" r:id="rId11"/>
      <w:headerReference w:type="first" r:id="rId12"/>
      <w:pgSz w:w="11906" w:h="16838"/>
      <w:pgMar w:top="1418"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D8A08" w14:textId="77777777" w:rsidR="00723F4E" w:rsidRDefault="00723F4E" w:rsidP="00623B4D">
      <w:r>
        <w:separator/>
      </w:r>
    </w:p>
  </w:endnote>
  <w:endnote w:type="continuationSeparator" w:id="0">
    <w:p w14:paraId="071CA990" w14:textId="77777777" w:rsidR="00723F4E" w:rsidRDefault="00723F4E" w:rsidP="0062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36CD7" w14:textId="77777777" w:rsidR="00723F4E" w:rsidRDefault="00723F4E" w:rsidP="00623B4D">
      <w:r>
        <w:separator/>
      </w:r>
    </w:p>
  </w:footnote>
  <w:footnote w:type="continuationSeparator" w:id="0">
    <w:p w14:paraId="010A933F" w14:textId="77777777" w:rsidR="00723F4E" w:rsidRDefault="00723F4E" w:rsidP="0062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7615" w14:textId="77777777" w:rsidR="00623B4D" w:rsidRDefault="00623B4D">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58B5" w14:textId="77777777" w:rsidR="003C322F" w:rsidRDefault="003C322F">
    <w:pPr>
      <w:pStyle w:val="Header"/>
    </w:pPr>
    <w:r>
      <w:rPr>
        <w:rFonts w:ascii="Times New Roman"/>
        <w:noProof/>
        <w:sz w:val="28"/>
        <w:lang w:eastAsia="en-ZA"/>
      </w:rPr>
      <w:drawing>
        <wp:anchor distT="0" distB="0" distL="114300" distR="114300" simplePos="0" relativeHeight="251659264" behindDoc="0" locked="0" layoutInCell="1" allowOverlap="1" wp14:anchorId="1D5CD950" wp14:editId="46DD7F01">
          <wp:simplePos x="0" y="0"/>
          <wp:positionH relativeFrom="margin">
            <wp:posOffset>4857750</wp:posOffset>
          </wp:positionH>
          <wp:positionV relativeFrom="paragraph">
            <wp:posOffset>-402590</wp:posOffset>
          </wp:positionV>
          <wp:extent cx="1672590" cy="670560"/>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8664" cy="685022"/>
                  </a:xfrm>
                  <a:prstGeom prst="rect">
                    <a:avLst/>
                  </a:prstGeom>
                  <a:noFill/>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5E45"/>
    <w:multiLevelType w:val="hybridMultilevel"/>
    <w:tmpl w:val="70C0E9B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135D00B4"/>
    <w:multiLevelType w:val="hybridMultilevel"/>
    <w:tmpl w:val="656A0B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4D05F2"/>
    <w:multiLevelType w:val="hybridMultilevel"/>
    <w:tmpl w:val="84C4E0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4755DA2"/>
    <w:multiLevelType w:val="hybridMultilevel"/>
    <w:tmpl w:val="97B214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BD10E8C"/>
    <w:multiLevelType w:val="hybridMultilevel"/>
    <w:tmpl w:val="F718F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4485311"/>
    <w:multiLevelType w:val="hybridMultilevel"/>
    <w:tmpl w:val="E45C244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C187909"/>
    <w:multiLevelType w:val="hybridMultilevel"/>
    <w:tmpl w:val="490A8A1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2F95AD1"/>
    <w:multiLevelType w:val="hybridMultilevel"/>
    <w:tmpl w:val="A464F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6971589"/>
    <w:multiLevelType w:val="hybridMultilevel"/>
    <w:tmpl w:val="DC5EB4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BDE1994"/>
    <w:multiLevelType w:val="hybridMultilevel"/>
    <w:tmpl w:val="A7F869DA"/>
    <w:lvl w:ilvl="0" w:tplc="1C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22D1A96"/>
    <w:multiLevelType w:val="hybridMultilevel"/>
    <w:tmpl w:val="8E6EB0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4"/>
  </w:num>
  <w:num w:numId="5">
    <w:abstractNumId w:val="7"/>
  </w:num>
  <w:num w:numId="6">
    <w:abstractNumId w:val="8"/>
  </w:num>
  <w:num w:numId="7">
    <w:abstractNumId w:val="5"/>
  </w:num>
  <w:num w:numId="8">
    <w:abstractNumId w:val="6"/>
  </w:num>
  <w:num w:numId="9">
    <w:abstractNumId w:val="0"/>
  </w:num>
  <w:num w:numId="10">
    <w:abstractNumId w:val="1"/>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24D17"/>
    <w:rsid w:val="00065D1D"/>
    <w:rsid w:val="000A1C81"/>
    <w:rsid w:val="00130252"/>
    <w:rsid w:val="001961BB"/>
    <w:rsid w:val="0020199E"/>
    <w:rsid w:val="00207496"/>
    <w:rsid w:val="0021565B"/>
    <w:rsid w:val="00235042"/>
    <w:rsid w:val="00246401"/>
    <w:rsid w:val="0025693B"/>
    <w:rsid w:val="00285B5A"/>
    <w:rsid w:val="002D35E9"/>
    <w:rsid w:val="002D54AA"/>
    <w:rsid w:val="003349C2"/>
    <w:rsid w:val="003B7910"/>
    <w:rsid w:val="003C322F"/>
    <w:rsid w:val="00426AAC"/>
    <w:rsid w:val="00471BDA"/>
    <w:rsid w:val="00473763"/>
    <w:rsid w:val="00477463"/>
    <w:rsid w:val="004C3C6B"/>
    <w:rsid w:val="004D4874"/>
    <w:rsid w:val="0052211A"/>
    <w:rsid w:val="0054578A"/>
    <w:rsid w:val="005466F6"/>
    <w:rsid w:val="005531D7"/>
    <w:rsid w:val="005C0834"/>
    <w:rsid w:val="005D5303"/>
    <w:rsid w:val="005D5FB8"/>
    <w:rsid w:val="005F28D6"/>
    <w:rsid w:val="00623B4D"/>
    <w:rsid w:val="00634518"/>
    <w:rsid w:val="006501F6"/>
    <w:rsid w:val="00657121"/>
    <w:rsid w:val="006648AE"/>
    <w:rsid w:val="006A5379"/>
    <w:rsid w:val="006A7685"/>
    <w:rsid w:val="006D27CE"/>
    <w:rsid w:val="00701418"/>
    <w:rsid w:val="0071466B"/>
    <w:rsid w:val="00723F4E"/>
    <w:rsid w:val="007818E7"/>
    <w:rsid w:val="007B01CB"/>
    <w:rsid w:val="007C46AE"/>
    <w:rsid w:val="007D38B3"/>
    <w:rsid w:val="00874E92"/>
    <w:rsid w:val="008812A9"/>
    <w:rsid w:val="008A5CEE"/>
    <w:rsid w:val="008E0583"/>
    <w:rsid w:val="00957316"/>
    <w:rsid w:val="009667F2"/>
    <w:rsid w:val="00967AC4"/>
    <w:rsid w:val="009977CB"/>
    <w:rsid w:val="00A3407C"/>
    <w:rsid w:val="00A8556E"/>
    <w:rsid w:val="00A925FF"/>
    <w:rsid w:val="00AA11DD"/>
    <w:rsid w:val="00AA7F10"/>
    <w:rsid w:val="00AB0421"/>
    <w:rsid w:val="00B16770"/>
    <w:rsid w:val="00B96949"/>
    <w:rsid w:val="00BA4D0D"/>
    <w:rsid w:val="00BC1F7F"/>
    <w:rsid w:val="00C526AF"/>
    <w:rsid w:val="00CA60EA"/>
    <w:rsid w:val="00CA7296"/>
    <w:rsid w:val="00CE72EA"/>
    <w:rsid w:val="00D055D6"/>
    <w:rsid w:val="00D348DC"/>
    <w:rsid w:val="00D3721D"/>
    <w:rsid w:val="00D43EDB"/>
    <w:rsid w:val="00D55E99"/>
    <w:rsid w:val="00D71F82"/>
    <w:rsid w:val="00D85772"/>
    <w:rsid w:val="00DA496C"/>
    <w:rsid w:val="00E045C1"/>
    <w:rsid w:val="00E06020"/>
    <w:rsid w:val="00E45B00"/>
    <w:rsid w:val="00EB0746"/>
    <w:rsid w:val="00EE0832"/>
    <w:rsid w:val="00F1761C"/>
    <w:rsid w:val="00F5181E"/>
    <w:rsid w:val="00FE0F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47E7A6"/>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B4D"/>
    <w:pPr>
      <w:tabs>
        <w:tab w:val="center" w:pos="4513"/>
        <w:tab w:val="right" w:pos="9026"/>
      </w:tabs>
    </w:pPr>
  </w:style>
  <w:style w:type="character" w:customStyle="1" w:styleId="HeaderChar">
    <w:name w:val="Header Char"/>
    <w:basedOn w:val="DefaultParagraphFont"/>
    <w:link w:val="Header"/>
    <w:uiPriority w:val="99"/>
    <w:rsid w:val="00623B4D"/>
    <w:rPr>
      <w:rFonts w:ascii="Calibri" w:hAnsi="Calibri" w:cs="Calibri"/>
      <w:color w:val="auto"/>
    </w:rPr>
  </w:style>
  <w:style w:type="paragraph" w:styleId="Footer">
    <w:name w:val="footer"/>
    <w:basedOn w:val="Normal"/>
    <w:link w:val="FooterChar"/>
    <w:uiPriority w:val="99"/>
    <w:unhideWhenUsed/>
    <w:rsid w:val="00623B4D"/>
    <w:pPr>
      <w:tabs>
        <w:tab w:val="center" w:pos="4513"/>
        <w:tab w:val="right" w:pos="9026"/>
      </w:tabs>
    </w:pPr>
  </w:style>
  <w:style w:type="character" w:customStyle="1" w:styleId="FooterChar">
    <w:name w:val="Footer Char"/>
    <w:basedOn w:val="DefaultParagraphFont"/>
    <w:link w:val="Footer"/>
    <w:uiPriority w:val="99"/>
    <w:rsid w:val="00623B4D"/>
    <w:rPr>
      <w:rFonts w:ascii="Calibri" w:hAnsi="Calibri" w:cs="Calibri"/>
      <w:color w:val="auto"/>
    </w:rPr>
  </w:style>
  <w:style w:type="character" w:styleId="UnresolvedMention">
    <w:name w:val="Unresolved Mention"/>
    <w:basedOn w:val="DefaultParagraphFont"/>
    <w:uiPriority w:val="99"/>
    <w:semiHidden/>
    <w:unhideWhenUsed/>
    <w:rsid w:val="00235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acancies@armscor.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CD7E7-3247-47AA-B261-185C309FE045}">
  <ds:schemaRefs>
    <ds:schemaRef ds:uri="http://purl.org/dc/elements/1.1/"/>
    <ds:schemaRef ds:uri="http://schemas.microsoft.com/office/2006/metadata/properties"/>
    <ds:schemaRef ds:uri="http://purl.org/dc/terms/"/>
    <ds:schemaRef ds:uri="c5ee36a9-88cf-4679-ab67-90a59ca93862"/>
    <ds:schemaRef ds:uri="http://schemas.microsoft.com/office/infopath/2007/PartnerControls"/>
    <ds:schemaRef ds:uri="http://schemas.microsoft.com/office/2006/documentManagement/types"/>
    <ds:schemaRef ds:uri="http://schemas.openxmlformats.org/package/2006/metadata/core-properties"/>
    <ds:schemaRef ds:uri="240ae112-d6d1-4e23-8a3c-0c7a9bfd82bc"/>
    <ds:schemaRef ds:uri="http://www.w3.org/XML/1998/namespace"/>
    <ds:schemaRef ds:uri="http://purl.org/dc/dcmitype/"/>
  </ds:schemaRefs>
</ds:datastoreItem>
</file>

<file path=customXml/itemProps3.xml><?xml version="1.0" encoding="utf-8"?>
<ds:datastoreItem xmlns:ds="http://schemas.openxmlformats.org/officeDocument/2006/customXml" ds:itemID="{74EA3ACA-1F26-4DFC-B055-5A653A236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Senior Contract Administrator - Command and Control</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Contract Administrator - Command and Control</dc:title>
  <dc:subject/>
  <dc:creator>Cynthia Msiza</dc:creator>
  <cp:keywords/>
  <dc:description/>
  <cp:lastModifiedBy>Thato Khahleli</cp:lastModifiedBy>
  <cp:revision>3</cp:revision>
  <dcterms:created xsi:type="dcterms:W3CDTF">2026-05-20T13:22:00Z</dcterms:created>
  <dcterms:modified xsi:type="dcterms:W3CDTF">2026-05-20T13:24:00Z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