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6A1D" w14:textId="2CA8841D" w:rsidR="00CB0583" w:rsidRPr="00B13C3E" w:rsidRDefault="00A860BB" w:rsidP="00B13C3E">
      <w:pPr>
        <w:rPr>
          <w:rFonts w:ascii="Arial" w:hAnsi="Arial" w:cs="Arial"/>
          <w:b/>
          <w:lang w:val="en-GB"/>
        </w:rPr>
      </w:pPr>
      <w:r>
        <w:rPr>
          <w:noProof/>
          <w:lang w:eastAsia="en-ZA"/>
        </w:rPr>
        <w:drawing>
          <wp:anchor distT="0" distB="0" distL="114300" distR="114300" simplePos="0" relativeHeight="251659264" behindDoc="0" locked="0" layoutInCell="1" allowOverlap="1" wp14:anchorId="749BFBD8" wp14:editId="65A717A6">
            <wp:simplePos x="0" y="0"/>
            <wp:positionH relativeFrom="margin">
              <wp:posOffset>4460682</wp:posOffset>
            </wp:positionH>
            <wp:positionV relativeFrom="paragraph">
              <wp:posOffset>-805014</wp:posOffset>
            </wp:positionV>
            <wp:extent cx="1534601" cy="53213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169" cy="5351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13B4B" w14:textId="2A44DCFA" w:rsidR="00CB0583" w:rsidRDefault="00D160F0" w:rsidP="00217630">
      <w:pPr>
        <w:jc w:val="center"/>
        <w:rPr>
          <w:rFonts w:ascii="Arial" w:hAnsi="Arial" w:cs="Arial"/>
          <w:b/>
          <w:bCs/>
        </w:rPr>
      </w:pPr>
      <w:r>
        <w:rPr>
          <w:rFonts w:ascii="Arial" w:hAnsi="Arial" w:cs="Arial"/>
          <w:b/>
          <w:lang w:val="en-GB"/>
        </w:rPr>
        <w:t>EX</w:t>
      </w:r>
      <w:r w:rsidR="00CB0583">
        <w:rPr>
          <w:rFonts w:ascii="Arial" w:hAnsi="Arial" w:cs="Arial"/>
          <w:b/>
          <w:lang w:val="en-GB"/>
        </w:rPr>
        <w:t xml:space="preserve">TERNAL </w:t>
      </w:r>
      <w:r w:rsidR="00CB0583" w:rsidRPr="002D54AA">
        <w:rPr>
          <w:rFonts w:ascii="Arial" w:hAnsi="Arial" w:cs="Arial"/>
          <w:b/>
          <w:lang w:val="en-GB"/>
        </w:rPr>
        <w:t>ADVERTISEMENT</w:t>
      </w:r>
    </w:p>
    <w:p w14:paraId="1076B0D8" w14:textId="77777777" w:rsidR="00CB0583" w:rsidRPr="00CB0583" w:rsidRDefault="00CB0583" w:rsidP="00361B1A">
      <w:pPr>
        <w:jc w:val="both"/>
        <w:rPr>
          <w:rFonts w:ascii="Arial" w:hAnsi="Arial" w:cs="Arial"/>
          <w:b/>
          <w:bCs/>
          <w:sz w:val="10"/>
        </w:rPr>
      </w:pPr>
    </w:p>
    <w:tbl>
      <w:tblPr>
        <w:tblStyle w:val="TableGrid"/>
        <w:tblpPr w:leftFromText="180" w:rightFromText="180" w:vertAnchor="page" w:horzAnchor="margin" w:tblpY="2071"/>
        <w:tblW w:w="9067" w:type="dxa"/>
        <w:tblLook w:val="04A0" w:firstRow="1" w:lastRow="0" w:firstColumn="1" w:lastColumn="0" w:noHBand="0" w:noVBand="1"/>
      </w:tblPr>
      <w:tblGrid>
        <w:gridCol w:w="3256"/>
        <w:gridCol w:w="5811"/>
      </w:tblGrid>
      <w:tr w:rsidR="00B13C3E" w:rsidRPr="00C33258" w14:paraId="65E5B723" w14:textId="77777777" w:rsidTr="0047276E">
        <w:trPr>
          <w:trHeight w:val="277"/>
        </w:trPr>
        <w:tc>
          <w:tcPr>
            <w:tcW w:w="3256" w:type="dxa"/>
          </w:tcPr>
          <w:p w14:paraId="65EDF650" w14:textId="46017BCC" w:rsidR="00B13C3E" w:rsidRPr="0047276E" w:rsidRDefault="00B13C3E" w:rsidP="00B13C3E">
            <w:pPr>
              <w:rPr>
                <w:rFonts w:ascii="Arial" w:hAnsi="Arial" w:cs="Arial"/>
                <w:b/>
                <w:bCs/>
                <w:sz w:val="22"/>
                <w:szCs w:val="22"/>
                <w:lang w:val="en-GB"/>
              </w:rPr>
            </w:pPr>
            <w:r w:rsidRPr="0047276E">
              <w:rPr>
                <w:rFonts w:ascii="Arial" w:hAnsi="Arial" w:cs="Arial"/>
                <w:b/>
                <w:bCs/>
                <w:sz w:val="22"/>
                <w:szCs w:val="22"/>
                <w:lang w:val="en-GB"/>
              </w:rPr>
              <w:t>Position</w:t>
            </w:r>
          </w:p>
        </w:tc>
        <w:tc>
          <w:tcPr>
            <w:tcW w:w="5811" w:type="dxa"/>
          </w:tcPr>
          <w:p w14:paraId="750F4562" w14:textId="47C8B4FC" w:rsidR="00B13C3E" w:rsidRPr="005C6850" w:rsidRDefault="0047276E" w:rsidP="005C6850">
            <w:pPr>
              <w:rPr>
                <w:rFonts w:ascii="Arial" w:hAnsi="Arial" w:cs="Arial"/>
                <w:b/>
                <w:bCs/>
                <w:lang w:val="en-GB"/>
              </w:rPr>
            </w:pPr>
            <w:r w:rsidRPr="005C6850">
              <w:rPr>
                <w:rFonts w:ascii="Arial" w:hAnsi="Arial" w:cs="Arial"/>
                <w:b/>
                <w:bCs/>
                <w:sz w:val="22"/>
                <w:szCs w:val="22"/>
                <w:lang w:val="en-GB"/>
              </w:rPr>
              <w:t xml:space="preserve">Technician </w:t>
            </w:r>
            <w:r w:rsidR="005C6850" w:rsidRPr="005C6850">
              <w:rPr>
                <w:rFonts w:ascii="Arial" w:hAnsi="Arial" w:cs="Arial"/>
                <w:b/>
                <w:bCs/>
                <w:sz w:val="22"/>
                <w:szCs w:val="22"/>
                <w:lang w:val="en-GB"/>
              </w:rPr>
              <w:t xml:space="preserve">RF Systems </w:t>
            </w:r>
          </w:p>
        </w:tc>
      </w:tr>
      <w:tr w:rsidR="0047276E" w:rsidRPr="00C33258" w14:paraId="6AE2172B" w14:textId="77777777" w:rsidTr="0047276E">
        <w:trPr>
          <w:trHeight w:val="60"/>
        </w:trPr>
        <w:tc>
          <w:tcPr>
            <w:tcW w:w="3256" w:type="dxa"/>
          </w:tcPr>
          <w:p w14:paraId="5C55E2B4" w14:textId="786BD382" w:rsidR="0047276E" w:rsidRPr="0047276E" w:rsidRDefault="0047276E" w:rsidP="00B13C3E">
            <w:pPr>
              <w:rPr>
                <w:rFonts w:ascii="Arial" w:hAnsi="Arial" w:cs="Arial"/>
                <w:b/>
                <w:bCs/>
                <w:sz w:val="22"/>
                <w:szCs w:val="22"/>
                <w:lang w:val="en-GB"/>
              </w:rPr>
            </w:pPr>
            <w:r w:rsidRPr="0047276E">
              <w:rPr>
                <w:rFonts w:ascii="Arial" w:hAnsi="Arial" w:cs="Arial"/>
                <w:b/>
                <w:bCs/>
                <w:sz w:val="22"/>
                <w:szCs w:val="22"/>
                <w:lang w:val="en-GB"/>
              </w:rPr>
              <w:t xml:space="preserve">Division </w:t>
            </w:r>
          </w:p>
        </w:tc>
        <w:tc>
          <w:tcPr>
            <w:tcW w:w="5811" w:type="dxa"/>
          </w:tcPr>
          <w:p w14:paraId="65E7061B" w14:textId="17651ACE" w:rsidR="0047276E" w:rsidRPr="0047276E" w:rsidRDefault="0047276E" w:rsidP="00CD4204">
            <w:pPr>
              <w:spacing w:before="60" w:after="60"/>
              <w:rPr>
                <w:rFonts w:ascii="Arial" w:hAnsi="Arial" w:cs="Arial"/>
                <w:b/>
                <w:sz w:val="22"/>
                <w:szCs w:val="22"/>
                <w:lang w:val="en-GB"/>
              </w:rPr>
            </w:pPr>
            <w:r w:rsidRPr="0047276E">
              <w:rPr>
                <w:rFonts w:ascii="Arial" w:hAnsi="Arial" w:cs="Arial"/>
                <w:b/>
                <w:sz w:val="22"/>
                <w:szCs w:val="22"/>
                <w:lang w:val="en-GB"/>
              </w:rPr>
              <w:t>IMT</w:t>
            </w:r>
          </w:p>
        </w:tc>
      </w:tr>
      <w:tr w:rsidR="00B13C3E" w:rsidRPr="00C33258" w14:paraId="172D5940" w14:textId="77777777" w:rsidTr="0047276E">
        <w:tc>
          <w:tcPr>
            <w:tcW w:w="3256" w:type="dxa"/>
          </w:tcPr>
          <w:p w14:paraId="38AFA157" w14:textId="42BD0C53" w:rsidR="00B13C3E" w:rsidRPr="0047276E" w:rsidRDefault="00B13C3E" w:rsidP="00B13C3E">
            <w:pPr>
              <w:rPr>
                <w:rFonts w:ascii="Arial" w:hAnsi="Arial" w:cs="Arial"/>
                <w:b/>
                <w:sz w:val="22"/>
                <w:szCs w:val="22"/>
                <w:lang w:val="en-GB"/>
              </w:rPr>
            </w:pPr>
            <w:r w:rsidRPr="0047276E">
              <w:rPr>
                <w:rFonts w:ascii="Arial" w:hAnsi="Arial" w:cs="Arial"/>
                <w:b/>
                <w:sz w:val="22"/>
                <w:szCs w:val="22"/>
                <w:lang w:val="en-GB"/>
              </w:rPr>
              <w:t>Reference Number</w:t>
            </w:r>
          </w:p>
        </w:tc>
        <w:tc>
          <w:tcPr>
            <w:tcW w:w="5811" w:type="dxa"/>
          </w:tcPr>
          <w:p w14:paraId="44CD6876" w14:textId="225B0AE6" w:rsidR="00B13C3E" w:rsidRPr="0047276E" w:rsidRDefault="00CD4204" w:rsidP="00B13C3E">
            <w:pPr>
              <w:rPr>
                <w:rFonts w:ascii="Arial" w:hAnsi="Arial" w:cs="Arial"/>
                <w:sz w:val="22"/>
                <w:szCs w:val="22"/>
                <w:highlight w:val="yellow"/>
                <w:lang w:val="en-GB"/>
              </w:rPr>
            </w:pPr>
            <w:r w:rsidRPr="0047276E">
              <w:rPr>
                <w:rFonts w:ascii="Arial" w:hAnsi="Arial" w:cs="Arial"/>
                <w:b/>
                <w:sz w:val="22"/>
                <w:szCs w:val="22"/>
              </w:rPr>
              <w:t>9993</w:t>
            </w:r>
            <w:r w:rsidR="0047276E" w:rsidRPr="0047276E">
              <w:rPr>
                <w:rFonts w:ascii="Arial" w:hAnsi="Arial" w:cs="Arial"/>
                <w:b/>
                <w:sz w:val="22"/>
                <w:szCs w:val="22"/>
              </w:rPr>
              <w:t>4</w:t>
            </w:r>
            <w:r w:rsidR="005C6850">
              <w:rPr>
                <w:rFonts w:ascii="Arial" w:hAnsi="Arial" w:cs="Arial"/>
                <w:b/>
                <w:sz w:val="22"/>
                <w:szCs w:val="22"/>
              </w:rPr>
              <w:t>79</w:t>
            </w:r>
          </w:p>
        </w:tc>
      </w:tr>
      <w:tr w:rsidR="00B13C3E" w:rsidRPr="00C33258" w14:paraId="2A47EE41" w14:textId="77777777" w:rsidTr="0047276E">
        <w:trPr>
          <w:trHeight w:val="70"/>
        </w:trPr>
        <w:tc>
          <w:tcPr>
            <w:tcW w:w="3256" w:type="dxa"/>
          </w:tcPr>
          <w:p w14:paraId="41C5B2AF" w14:textId="20D90F11" w:rsidR="00B13C3E" w:rsidRPr="0047276E" w:rsidRDefault="00B13C3E" w:rsidP="00B13C3E">
            <w:pPr>
              <w:rPr>
                <w:rFonts w:ascii="Arial" w:hAnsi="Arial" w:cs="Arial"/>
                <w:b/>
                <w:sz w:val="22"/>
                <w:szCs w:val="22"/>
                <w:lang w:val="en-GB"/>
              </w:rPr>
            </w:pPr>
            <w:r w:rsidRPr="0047276E">
              <w:rPr>
                <w:rFonts w:ascii="Arial" w:hAnsi="Arial" w:cs="Arial"/>
                <w:b/>
                <w:sz w:val="22"/>
                <w:szCs w:val="22"/>
                <w:lang w:val="en-GB"/>
              </w:rPr>
              <w:t>Job Grade</w:t>
            </w:r>
          </w:p>
        </w:tc>
        <w:tc>
          <w:tcPr>
            <w:tcW w:w="5811" w:type="dxa"/>
          </w:tcPr>
          <w:p w14:paraId="5864B386" w14:textId="5835D1DD" w:rsidR="00B13C3E" w:rsidRPr="0047276E" w:rsidRDefault="005C6850" w:rsidP="00B13C3E">
            <w:pPr>
              <w:rPr>
                <w:rFonts w:ascii="Arial" w:hAnsi="Arial" w:cs="Arial"/>
                <w:b/>
                <w:sz w:val="22"/>
                <w:szCs w:val="22"/>
                <w:highlight w:val="yellow"/>
                <w:lang w:val="en-GB"/>
              </w:rPr>
            </w:pPr>
            <w:r w:rsidRPr="005C6850">
              <w:rPr>
                <w:rFonts w:ascii="Arial" w:hAnsi="Arial" w:cs="Arial"/>
                <w:b/>
                <w:sz w:val="22"/>
                <w:szCs w:val="22"/>
                <w:lang w:val="en-GB"/>
              </w:rPr>
              <w:t>C5</w:t>
            </w:r>
          </w:p>
        </w:tc>
      </w:tr>
      <w:tr w:rsidR="00B13C3E" w:rsidRPr="00C33258" w14:paraId="3A198B88" w14:textId="77777777" w:rsidTr="0047276E">
        <w:tc>
          <w:tcPr>
            <w:tcW w:w="3256" w:type="dxa"/>
          </w:tcPr>
          <w:p w14:paraId="248BED89" w14:textId="72F04FA4" w:rsidR="00B13C3E" w:rsidRPr="0047276E" w:rsidRDefault="00B13C3E" w:rsidP="00B13C3E">
            <w:pPr>
              <w:rPr>
                <w:rFonts w:ascii="Arial" w:hAnsi="Arial" w:cs="Arial"/>
                <w:b/>
                <w:sz w:val="22"/>
                <w:szCs w:val="22"/>
                <w:lang w:val="en-GB"/>
              </w:rPr>
            </w:pPr>
            <w:r w:rsidRPr="0047276E">
              <w:rPr>
                <w:rFonts w:ascii="Arial" w:hAnsi="Arial" w:cs="Arial"/>
                <w:b/>
                <w:sz w:val="22"/>
                <w:szCs w:val="22"/>
                <w:lang w:val="en-GB"/>
              </w:rPr>
              <w:t>Location</w:t>
            </w:r>
          </w:p>
        </w:tc>
        <w:tc>
          <w:tcPr>
            <w:tcW w:w="5811" w:type="dxa"/>
          </w:tcPr>
          <w:p w14:paraId="272463E8" w14:textId="7369A300" w:rsidR="00B13C3E" w:rsidRPr="0047276E" w:rsidRDefault="00B13C3E" w:rsidP="00B13C3E">
            <w:pPr>
              <w:rPr>
                <w:rFonts w:ascii="Arial" w:hAnsi="Arial" w:cs="Arial"/>
                <w:b/>
                <w:sz w:val="22"/>
                <w:szCs w:val="22"/>
                <w:lang w:val="en-GB"/>
              </w:rPr>
            </w:pPr>
            <w:r w:rsidRPr="0047276E">
              <w:rPr>
                <w:rFonts w:ascii="Arial" w:hAnsi="Arial" w:cs="Arial"/>
                <w:b/>
                <w:sz w:val="22"/>
                <w:szCs w:val="22"/>
                <w:lang w:val="en-GB"/>
              </w:rPr>
              <w:t>I</w:t>
            </w:r>
            <w:r w:rsidR="0047276E" w:rsidRPr="0047276E">
              <w:rPr>
                <w:rFonts w:ascii="Arial" w:hAnsi="Arial" w:cs="Arial"/>
                <w:b/>
                <w:sz w:val="22"/>
                <w:szCs w:val="22"/>
                <w:lang w:val="en-GB"/>
              </w:rPr>
              <w:t>nstitute for Maritime Technology (IMT), Simon Town</w:t>
            </w:r>
          </w:p>
        </w:tc>
      </w:tr>
    </w:tbl>
    <w:p w14:paraId="5FFE0746" w14:textId="010AA87E" w:rsidR="00CB0583" w:rsidRDefault="00CB0583" w:rsidP="00361B1A">
      <w:pPr>
        <w:jc w:val="both"/>
        <w:rPr>
          <w:rFonts w:ascii="Arial" w:hAnsi="Arial" w:cs="Arial"/>
          <w:b/>
          <w:bCs/>
        </w:rPr>
      </w:pPr>
    </w:p>
    <w:p w14:paraId="10DAF3B6" w14:textId="7E355B57" w:rsidR="00740F5C" w:rsidRDefault="006A186C" w:rsidP="00361B1A">
      <w:pPr>
        <w:jc w:val="both"/>
        <w:rPr>
          <w:rFonts w:ascii="Arial" w:hAnsi="Arial" w:cs="Arial"/>
          <w:b/>
          <w:bCs/>
        </w:rPr>
      </w:pPr>
      <w:r>
        <w:rPr>
          <w:rFonts w:ascii="Arial" w:hAnsi="Arial" w:cs="Arial"/>
          <w:b/>
          <w:bCs/>
        </w:rPr>
        <w:t>ABOUT</w:t>
      </w:r>
      <w:r w:rsidR="0054578A" w:rsidRPr="00740F5C">
        <w:rPr>
          <w:rFonts w:ascii="Arial" w:hAnsi="Arial" w:cs="Arial"/>
          <w:b/>
          <w:bCs/>
        </w:rPr>
        <w:t xml:space="preserve"> THE JOB:</w:t>
      </w:r>
    </w:p>
    <w:p w14:paraId="4CC0D6D1" w14:textId="77777777" w:rsidR="00020491" w:rsidRPr="00740F5C" w:rsidRDefault="00020491" w:rsidP="00020491">
      <w:pPr>
        <w:spacing w:line="120" w:lineRule="auto"/>
        <w:jc w:val="both"/>
        <w:rPr>
          <w:rFonts w:ascii="Arial" w:hAnsi="Arial" w:cs="Arial"/>
          <w:b/>
          <w:bCs/>
        </w:rPr>
      </w:pPr>
    </w:p>
    <w:p w14:paraId="4A2814BD" w14:textId="77777777" w:rsidR="005C6850" w:rsidRPr="005C6850" w:rsidRDefault="005C6850" w:rsidP="005C6850">
      <w:pPr>
        <w:snapToGrid w:val="0"/>
        <w:jc w:val="both"/>
        <w:rPr>
          <w:rFonts w:ascii="Arial" w:eastAsia="Calibri" w:hAnsi="Arial" w:cs="Arial"/>
          <w:bCs/>
          <w:lang w:val="en-GB"/>
        </w:rPr>
      </w:pPr>
      <w:r w:rsidRPr="005C6850">
        <w:rPr>
          <w:rFonts w:ascii="Arial" w:eastAsia="Times New Roman" w:hAnsi="Arial" w:cs="Arial"/>
          <w:bCs/>
          <w:color w:val="000000"/>
          <w:lang w:val="en-US"/>
        </w:rPr>
        <w:t>To render a professional engineering service through the test and evaluation of products and systems in support of the DOD, Armscor, local and international commercial industry value chains.</w:t>
      </w:r>
    </w:p>
    <w:p w14:paraId="1E31FA26" w14:textId="77777777" w:rsidR="00CD4204" w:rsidRDefault="00CD4204" w:rsidP="00361B1A">
      <w:pPr>
        <w:jc w:val="both"/>
        <w:rPr>
          <w:rFonts w:ascii="Arial" w:hAnsi="Arial" w:cs="Arial"/>
          <w:b/>
          <w:bCs/>
        </w:rPr>
      </w:pPr>
    </w:p>
    <w:p w14:paraId="64EE282C" w14:textId="2333F94B" w:rsidR="006B37EE" w:rsidRDefault="00217630" w:rsidP="00217630">
      <w:pPr>
        <w:rPr>
          <w:rFonts w:ascii="Arial" w:hAnsi="Arial" w:cs="Arial"/>
          <w:b/>
          <w:bCs/>
        </w:rPr>
      </w:pPr>
      <w:r>
        <w:rPr>
          <w:rFonts w:ascii="Arial" w:hAnsi="Arial" w:cs="Arial"/>
          <w:b/>
          <w:bCs/>
        </w:rPr>
        <w:t>QUALIFICATIONS</w:t>
      </w:r>
    </w:p>
    <w:p w14:paraId="2116D2DC" w14:textId="489CAE06" w:rsidR="006B37EE" w:rsidRPr="006B37EE" w:rsidRDefault="006B37EE" w:rsidP="00217630">
      <w:pPr>
        <w:rPr>
          <w:rFonts w:ascii="Arial" w:hAnsi="Arial" w:cs="Arial"/>
          <w:b/>
          <w:bCs/>
          <w:u w:val="single"/>
        </w:rPr>
      </w:pPr>
      <w:r w:rsidRPr="006B37EE">
        <w:rPr>
          <w:rFonts w:ascii="Arial" w:hAnsi="Arial" w:cs="Arial"/>
          <w:b/>
          <w:bCs/>
          <w:u w:val="single"/>
        </w:rPr>
        <w:t xml:space="preserve">Essential: </w:t>
      </w:r>
    </w:p>
    <w:p w14:paraId="3DCD0142" w14:textId="74C7A961" w:rsidR="006B37EE" w:rsidRPr="006B37EE" w:rsidRDefault="006B37EE" w:rsidP="00781820">
      <w:pPr>
        <w:pStyle w:val="ListParagraph"/>
        <w:numPr>
          <w:ilvl w:val="0"/>
          <w:numId w:val="3"/>
        </w:numPr>
        <w:rPr>
          <w:rFonts w:ascii="Arial" w:hAnsi="Arial" w:cs="Arial"/>
          <w:sz w:val="22"/>
          <w:szCs w:val="22"/>
        </w:rPr>
      </w:pPr>
      <w:r w:rsidRPr="006B37EE">
        <w:rPr>
          <w:rFonts w:ascii="Arial" w:hAnsi="Arial" w:cs="Arial"/>
          <w:sz w:val="22"/>
          <w:szCs w:val="22"/>
        </w:rPr>
        <w:t>Grade 12</w:t>
      </w:r>
    </w:p>
    <w:p w14:paraId="4DB9E932" w14:textId="60C5F4E1" w:rsidR="005C6850" w:rsidRPr="005C6850" w:rsidRDefault="005C6850" w:rsidP="005C6850">
      <w:pPr>
        <w:numPr>
          <w:ilvl w:val="0"/>
          <w:numId w:val="6"/>
        </w:numPr>
        <w:jc w:val="both"/>
        <w:rPr>
          <w:rFonts w:ascii="Arial" w:hAnsi="Arial" w:cs="Arial"/>
        </w:rPr>
      </w:pPr>
      <w:r w:rsidRPr="009B3A91">
        <w:rPr>
          <w:rFonts w:ascii="Arial" w:hAnsi="Arial" w:cs="Arial"/>
          <w:bCs/>
          <w:color w:val="000000"/>
        </w:rPr>
        <w:t>National Diploma in Engineering (Electrical/Electronic/Mechatronic).</w:t>
      </w:r>
    </w:p>
    <w:p w14:paraId="3E623F5C" w14:textId="5A8B1B58" w:rsidR="006B37EE" w:rsidRDefault="006B37EE" w:rsidP="00217630">
      <w:pPr>
        <w:rPr>
          <w:rFonts w:ascii="Arial" w:hAnsi="Arial" w:cs="Arial"/>
          <w:b/>
          <w:bCs/>
        </w:rPr>
      </w:pPr>
    </w:p>
    <w:p w14:paraId="25A4F00A" w14:textId="01B2E60E" w:rsidR="006B37EE" w:rsidRPr="006B37EE" w:rsidRDefault="006B37EE" w:rsidP="00217630">
      <w:pPr>
        <w:rPr>
          <w:rFonts w:ascii="Arial" w:hAnsi="Arial" w:cs="Arial"/>
          <w:b/>
          <w:bCs/>
          <w:u w:val="single"/>
        </w:rPr>
      </w:pPr>
      <w:r w:rsidRPr="006B37EE">
        <w:rPr>
          <w:rFonts w:ascii="Arial" w:hAnsi="Arial" w:cs="Arial"/>
          <w:b/>
          <w:bCs/>
          <w:u w:val="single"/>
        </w:rPr>
        <w:t xml:space="preserve">Added Advantage: </w:t>
      </w:r>
    </w:p>
    <w:p w14:paraId="428FD6E5" w14:textId="795C3F8E" w:rsidR="006B37EE" w:rsidRPr="005C6850" w:rsidRDefault="005C6850" w:rsidP="005C6850">
      <w:pPr>
        <w:pStyle w:val="ListParagraph"/>
        <w:numPr>
          <w:ilvl w:val="0"/>
          <w:numId w:val="2"/>
        </w:numPr>
        <w:rPr>
          <w:rFonts w:ascii="Arial" w:hAnsi="Arial" w:cs="Arial"/>
          <w:b/>
          <w:bCs/>
        </w:rPr>
      </w:pPr>
      <w:r>
        <w:rPr>
          <w:rFonts w:ascii="Arial" w:hAnsi="Arial" w:cs="Arial"/>
          <w:bCs/>
          <w:color w:val="000000"/>
          <w:sz w:val="22"/>
          <w:szCs w:val="22"/>
        </w:rPr>
        <w:t>A Wireman</w:t>
      </w:r>
      <w:r w:rsidRPr="009B3A91">
        <w:rPr>
          <w:rFonts w:ascii="Arial" w:hAnsi="Arial" w:cs="Arial"/>
          <w:bCs/>
          <w:color w:val="000000"/>
          <w:sz w:val="22"/>
          <w:szCs w:val="22"/>
        </w:rPr>
        <w:t xml:space="preserve">’s License </w:t>
      </w:r>
    </w:p>
    <w:p w14:paraId="62FF1056" w14:textId="77777777" w:rsidR="005C6850" w:rsidRDefault="005C6850" w:rsidP="005C6850">
      <w:pPr>
        <w:pStyle w:val="ListParagraph"/>
        <w:rPr>
          <w:rFonts w:ascii="Arial" w:hAnsi="Arial" w:cs="Arial"/>
          <w:b/>
          <w:bCs/>
        </w:rPr>
      </w:pPr>
    </w:p>
    <w:p w14:paraId="32A45A82" w14:textId="3EA703E6" w:rsidR="00217630" w:rsidRDefault="00217630" w:rsidP="00217630">
      <w:pPr>
        <w:rPr>
          <w:rFonts w:ascii="Arial" w:hAnsi="Arial" w:cs="Arial"/>
          <w:b/>
          <w:bCs/>
        </w:rPr>
      </w:pPr>
      <w:r w:rsidRPr="00151278">
        <w:rPr>
          <w:rFonts w:ascii="Arial" w:hAnsi="Arial" w:cs="Arial"/>
          <w:b/>
          <w:bCs/>
        </w:rPr>
        <w:t>EXPERIENCE</w:t>
      </w:r>
    </w:p>
    <w:p w14:paraId="284D57D6" w14:textId="261D4C65" w:rsidR="00781820" w:rsidRPr="00781820" w:rsidRDefault="00781820" w:rsidP="00217630">
      <w:pPr>
        <w:rPr>
          <w:rFonts w:ascii="Arial" w:hAnsi="Arial" w:cs="Arial"/>
          <w:b/>
          <w:bCs/>
          <w:u w:val="single"/>
        </w:rPr>
      </w:pPr>
      <w:r w:rsidRPr="00781820">
        <w:rPr>
          <w:rFonts w:ascii="Arial" w:hAnsi="Arial" w:cs="Arial"/>
          <w:b/>
          <w:bCs/>
          <w:u w:val="single"/>
        </w:rPr>
        <w:t xml:space="preserve">Essential: </w:t>
      </w:r>
    </w:p>
    <w:p w14:paraId="36B88E8F" w14:textId="77777777" w:rsidR="005C6850" w:rsidRPr="005C6850" w:rsidRDefault="005C6850" w:rsidP="005C6850">
      <w:pPr>
        <w:numPr>
          <w:ilvl w:val="0"/>
          <w:numId w:val="6"/>
        </w:numPr>
        <w:jc w:val="both"/>
        <w:rPr>
          <w:rFonts w:ascii="Arial" w:eastAsia="Times New Roman" w:hAnsi="Arial" w:cs="Arial"/>
          <w:bCs/>
          <w:color w:val="000000"/>
          <w:lang w:val="en-US"/>
        </w:rPr>
      </w:pPr>
      <w:r w:rsidRPr="005C6850">
        <w:rPr>
          <w:rFonts w:ascii="Arial" w:eastAsia="Times New Roman" w:hAnsi="Arial" w:cs="Arial"/>
          <w:bCs/>
          <w:color w:val="000000"/>
          <w:lang w:val="en-US"/>
        </w:rPr>
        <w:t>3 - 5 years’ experience as a Technician.</w:t>
      </w:r>
    </w:p>
    <w:p w14:paraId="6141D89E" w14:textId="77777777" w:rsidR="005C6850" w:rsidRPr="005C6850" w:rsidRDefault="005C6850" w:rsidP="005C6850">
      <w:pPr>
        <w:numPr>
          <w:ilvl w:val="0"/>
          <w:numId w:val="6"/>
        </w:numPr>
        <w:jc w:val="both"/>
        <w:rPr>
          <w:rFonts w:ascii="Arial" w:eastAsia="Times New Roman" w:hAnsi="Arial" w:cs="Arial"/>
        </w:rPr>
      </w:pPr>
      <w:r w:rsidRPr="005C6850">
        <w:rPr>
          <w:rFonts w:ascii="Arial" w:eastAsia="Times New Roman" w:hAnsi="Arial" w:cs="Arial"/>
          <w:bCs/>
          <w:color w:val="000000"/>
          <w:lang w:val="en-US"/>
        </w:rPr>
        <w:t>Experience in product testing, test specifications and test procedures.</w:t>
      </w:r>
    </w:p>
    <w:p w14:paraId="362008FB" w14:textId="77777777" w:rsidR="005C6850" w:rsidRPr="005C6850" w:rsidRDefault="005C6850" w:rsidP="005C6850">
      <w:pPr>
        <w:numPr>
          <w:ilvl w:val="0"/>
          <w:numId w:val="6"/>
        </w:numPr>
        <w:jc w:val="both"/>
        <w:rPr>
          <w:rFonts w:ascii="Arial" w:eastAsia="Times New Roman" w:hAnsi="Arial" w:cs="Arial"/>
        </w:rPr>
      </w:pPr>
      <w:r w:rsidRPr="005C6850">
        <w:rPr>
          <w:rFonts w:ascii="Arial" w:eastAsia="Times New Roman" w:hAnsi="Arial" w:cs="Arial"/>
          <w:bCs/>
          <w:color w:val="000000"/>
          <w:lang w:val="en-US"/>
        </w:rPr>
        <w:t>Experience in interfacing equipment at signal level.</w:t>
      </w:r>
    </w:p>
    <w:p w14:paraId="06054806" w14:textId="77777777" w:rsidR="005C6850" w:rsidRPr="005C6850" w:rsidRDefault="005C6850" w:rsidP="005C6850">
      <w:pPr>
        <w:numPr>
          <w:ilvl w:val="0"/>
          <w:numId w:val="6"/>
        </w:numPr>
        <w:jc w:val="both"/>
        <w:rPr>
          <w:rFonts w:ascii="Arial" w:eastAsia="Times New Roman" w:hAnsi="Arial" w:cs="Arial"/>
        </w:rPr>
      </w:pPr>
      <w:r w:rsidRPr="005C6850">
        <w:rPr>
          <w:rFonts w:ascii="Arial" w:eastAsia="Times New Roman" w:hAnsi="Arial" w:cs="Arial"/>
          <w:bCs/>
          <w:color w:val="000000"/>
          <w:lang w:val="en-US"/>
        </w:rPr>
        <w:t>Experience in electronic design.</w:t>
      </w:r>
    </w:p>
    <w:p w14:paraId="5DA7E017" w14:textId="77777777" w:rsidR="00781820" w:rsidRDefault="00781820" w:rsidP="00781820">
      <w:pPr>
        <w:pStyle w:val="ListParagraph"/>
        <w:spacing w:line="276" w:lineRule="auto"/>
        <w:ind w:left="709"/>
        <w:jc w:val="both"/>
        <w:rPr>
          <w:rFonts w:ascii="Arial" w:hAnsi="Arial" w:cs="Arial"/>
          <w:sz w:val="22"/>
          <w:szCs w:val="22"/>
          <w:lang w:val="en-GB"/>
        </w:rPr>
      </w:pPr>
    </w:p>
    <w:p w14:paraId="0AE11B28" w14:textId="2CE7951C" w:rsidR="00781820" w:rsidRPr="00781820" w:rsidRDefault="00781820" w:rsidP="00781820">
      <w:pPr>
        <w:spacing w:line="276" w:lineRule="auto"/>
        <w:jc w:val="both"/>
        <w:rPr>
          <w:rFonts w:ascii="Arial" w:hAnsi="Arial" w:cs="Arial"/>
          <w:b/>
          <w:bCs/>
          <w:u w:val="single"/>
          <w:lang w:val="en-GB"/>
        </w:rPr>
      </w:pPr>
      <w:r w:rsidRPr="00781820">
        <w:rPr>
          <w:rFonts w:ascii="Arial" w:hAnsi="Arial" w:cs="Arial"/>
          <w:b/>
          <w:bCs/>
          <w:u w:val="single"/>
          <w:lang w:val="en-GB"/>
        </w:rPr>
        <w:t xml:space="preserve">Added Advantage:   </w:t>
      </w:r>
    </w:p>
    <w:p w14:paraId="45345C27" w14:textId="375E1533" w:rsidR="00CD4204" w:rsidRPr="005C6850" w:rsidRDefault="005C6850" w:rsidP="00B12ADC">
      <w:pPr>
        <w:numPr>
          <w:ilvl w:val="0"/>
          <w:numId w:val="6"/>
        </w:numPr>
        <w:jc w:val="both"/>
        <w:rPr>
          <w:rFonts w:ascii="Arial" w:hAnsi="Arial" w:cs="Arial"/>
          <w:b/>
          <w:bCs/>
        </w:rPr>
      </w:pPr>
      <w:r w:rsidRPr="005C6850">
        <w:rPr>
          <w:rFonts w:ascii="Arial" w:eastAsia="Times New Roman" w:hAnsi="Arial" w:cs="Arial"/>
          <w:bCs/>
          <w:color w:val="000000"/>
          <w:lang w:val="en-US"/>
        </w:rPr>
        <w:t xml:space="preserve">Experience in Radar, Electronic Warfare and Communications Systems </w:t>
      </w:r>
    </w:p>
    <w:p w14:paraId="227F7CAB" w14:textId="77777777" w:rsidR="006B37EE" w:rsidRPr="006B37EE" w:rsidRDefault="006B37EE" w:rsidP="006B37EE">
      <w:pPr>
        <w:rPr>
          <w:rFonts w:ascii="Arial" w:hAnsi="Arial" w:cs="Arial"/>
          <w:b/>
          <w:bCs/>
        </w:rPr>
      </w:pPr>
    </w:p>
    <w:p w14:paraId="4681513A" w14:textId="59416D86" w:rsidR="001961BB" w:rsidRDefault="00AA7F10" w:rsidP="00361B1A">
      <w:pPr>
        <w:jc w:val="both"/>
        <w:rPr>
          <w:rFonts w:ascii="Arial" w:hAnsi="Arial" w:cs="Arial"/>
        </w:rPr>
      </w:pPr>
      <w:r w:rsidRPr="00740F5C">
        <w:rPr>
          <w:rFonts w:ascii="Arial" w:hAnsi="Arial" w:cs="Arial"/>
          <w:b/>
          <w:bCs/>
        </w:rPr>
        <w:t>CRITICAL PERFORMANCE AREAS</w:t>
      </w:r>
      <w:r w:rsidR="00F02E30">
        <w:rPr>
          <w:rFonts w:ascii="Arial" w:hAnsi="Arial" w:cs="Arial"/>
          <w:b/>
          <w:bCs/>
        </w:rPr>
        <w:t xml:space="preserve"> </w:t>
      </w:r>
    </w:p>
    <w:p w14:paraId="22107E63" w14:textId="77777777" w:rsidR="00217630" w:rsidRDefault="00217630" w:rsidP="00217630">
      <w:pPr>
        <w:jc w:val="both"/>
        <w:rPr>
          <w:rFonts w:ascii="Arial" w:hAnsi="Arial" w:cs="Arial"/>
          <w:b/>
          <w:bCs/>
        </w:rPr>
      </w:pPr>
    </w:p>
    <w:p w14:paraId="46E6DF47" w14:textId="0783758E" w:rsidR="00217630" w:rsidRDefault="00217630" w:rsidP="00217630">
      <w:pPr>
        <w:spacing w:after="240"/>
        <w:jc w:val="both"/>
        <w:rPr>
          <w:rFonts w:ascii="Arial" w:hAnsi="Arial" w:cs="Arial"/>
        </w:rPr>
      </w:pPr>
      <w:r w:rsidRPr="0071466B">
        <w:rPr>
          <w:rFonts w:ascii="Arial" w:hAnsi="Arial" w:cs="Arial"/>
        </w:rPr>
        <w:t xml:space="preserve">The incumbent will be responsible to perform the following functions but not limited to; </w:t>
      </w:r>
    </w:p>
    <w:p w14:paraId="36027BCA"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Conform to IMT best-practice processes and identify opportunities for improvement.</w:t>
      </w:r>
    </w:p>
    <w:p w14:paraId="1853C05D"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Planning, scheduling, control, execution and closure of smaller IMT projects.</w:t>
      </w:r>
    </w:p>
    <w:p w14:paraId="60076A4D"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Compiling of test procedures, plans and instructions for IMT projects.</w:t>
      </w:r>
    </w:p>
    <w:p w14:paraId="178606DC"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Preparation and setup of test items (e.g., equipment under test) according to specifications.</w:t>
      </w:r>
    </w:p>
    <w:p w14:paraId="0BC1D535"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Test and evaluation of electronic / mechanical products and systems in accordance with provided specifications (under supervision for advanced systems).</w:t>
      </w:r>
    </w:p>
    <w:p w14:paraId="261CF6F8"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Recording, analysing, interpretation and verification of test data or measurements.</w:t>
      </w:r>
    </w:p>
    <w:p w14:paraId="403B6215"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Undertake proper data management and archiving.</w:t>
      </w:r>
    </w:p>
    <w:p w14:paraId="412E9F3D"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Write test and calibration reports for submission to the Project Leader.</w:t>
      </w:r>
    </w:p>
    <w:p w14:paraId="349FB84F"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Write evaluations reports with recommen</w:t>
      </w:r>
      <w:r>
        <w:rPr>
          <w:rFonts w:ascii="Arial" w:hAnsi="Arial" w:cs="Arial"/>
          <w:bCs/>
          <w:color w:val="000000"/>
        </w:rPr>
        <w:t>dations to be used for decision-</w:t>
      </w:r>
      <w:r w:rsidRPr="009B3A91">
        <w:rPr>
          <w:rFonts w:ascii="Arial" w:hAnsi="Arial" w:cs="Arial"/>
          <w:bCs/>
          <w:color w:val="000000"/>
        </w:rPr>
        <w:t>making.</w:t>
      </w:r>
    </w:p>
    <w:p w14:paraId="6E6E7DAC"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Act as team member on technical projects.</w:t>
      </w:r>
    </w:p>
    <w:p w14:paraId="1FD81A8F"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Conduct hands-on technical project tasks in workshops / laboratories / in the field / at sea.</w:t>
      </w:r>
    </w:p>
    <w:p w14:paraId="407FA928"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lastRenderedPageBreak/>
        <w:t>Interpret concept from engineer / scientist, and research and design a practical / workable solution.</w:t>
      </w:r>
    </w:p>
    <w:p w14:paraId="7C8928C3"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Oversee and build, test and evaluate the design solution at appropriate system design level.</w:t>
      </w:r>
    </w:p>
    <w:p w14:paraId="34EDBAC0"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Document and configure the design solution as a data pack / development file.</w:t>
      </w:r>
    </w:p>
    <w:p w14:paraId="1F221F9C"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Conform to the Quality Management System and regulatory requirements in the execution of duties.</w:t>
      </w:r>
    </w:p>
    <w:p w14:paraId="7B235E90"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Maintain knowledge of suppliers and manufacturers in appropriate field.</w:t>
      </w:r>
    </w:p>
    <w:p w14:paraId="16EFB1AD"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To undertake professional development activities to maintain and extent competence.</w:t>
      </w:r>
    </w:p>
    <w:p w14:paraId="047FFAF7"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Technical representation on internal and external forums in area of expertise.</w:t>
      </w:r>
    </w:p>
    <w:p w14:paraId="3CCB834A" w14:textId="77777777" w:rsidR="005C6850" w:rsidRPr="009B3A91"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To network with industry, academia, etc. to be aware of the latest available technology in area of expertise.</w:t>
      </w:r>
    </w:p>
    <w:p w14:paraId="66787224" w14:textId="3353BA79" w:rsidR="005C6850" w:rsidRPr="00EF6CF3" w:rsidRDefault="005C6850" w:rsidP="005C6850">
      <w:pPr>
        <w:numPr>
          <w:ilvl w:val="0"/>
          <w:numId w:val="7"/>
        </w:numPr>
        <w:snapToGrid w:val="0"/>
        <w:spacing w:line="276" w:lineRule="auto"/>
        <w:rPr>
          <w:rFonts w:ascii="Arial" w:hAnsi="Arial" w:cs="Arial"/>
          <w:lang w:val="en-GB"/>
        </w:rPr>
      </w:pPr>
      <w:r w:rsidRPr="009B3A91">
        <w:rPr>
          <w:rFonts w:ascii="Arial" w:hAnsi="Arial" w:cs="Arial"/>
          <w:bCs/>
          <w:color w:val="000000"/>
        </w:rPr>
        <w:t>Responsible for appropriate allocated ad hoc tasks (e.g., organisational, technical, sea going, diving, SHEQ, etc.)</w:t>
      </w:r>
    </w:p>
    <w:p w14:paraId="61968570" w14:textId="77777777" w:rsidR="008A57D3" w:rsidRDefault="008A57D3" w:rsidP="008A57D3">
      <w:pPr>
        <w:rPr>
          <w:rFonts w:ascii="Arial" w:hAnsi="Arial" w:cs="Arial"/>
          <w:b/>
          <w:bCs/>
        </w:rPr>
      </w:pPr>
    </w:p>
    <w:p w14:paraId="59DACD60" w14:textId="77891034" w:rsidR="00AA7F10" w:rsidRDefault="00AB0421" w:rsidP="008A57D3">
      <w:pPr>
        <w:rPr>
          <w:rFonts w:ascii="Arial" w:hAnsi="Arial" w:cs="Arial"/>
        </w:rPr>
      </w:pPr>
      <w:r w:rsidRPr="008A57D3">
        <w:rPr>
          <w:rFonts w:ascii="Arial" w:hAnsi="Arial" w:cs="Arial"/>
          <w:b/>
          <w:bCs/>
        </w:rPr>
        <w:t>KNOWLEDGE &amp; FUNCTIONAL SKILLS</w:t>
      </w:r>
      <w:r w:rsidR="00AA7F10" w:rsidRPr="008A57D3">
        <w:rPr>
          <w:rFonts w:ascii="Arial" w:hAnsi="Arial" w:cs="Arial"/>
          <w:b/>
          <w:bCs/>
        </w:rPr>
        <w:t>:</w:t>
      </w:r>
      <w:r w:rsidR="00AA7F10" w:rsidRPr="008A57D3">
        <w:rPr>
          <w:rFonts w:ascii="Arial" w:hAnsi="Arial" w:cs="Arial"/>
        </w:rPr>
        <w:t xml:space="preserve"> </w:t>
      </w:r>
    </w:p>
    <w:p w14:paraId="603F9758" w14:textId="77777777" w:rsidR="00CD4204" w:rsidRPr="008A57D3" w:rsidRDefault="00CD4204" w:rsidP="008A57D3">
      <w:pPr>
        <w:rPr>
          <w:rFonts w:ascii="Arial" w:hAnsi="Arial" w:cs="Arial"/>
        </w:rPr>
      </w:pPr>
    </w:p>
    <w:p w14:paraId="34CA4062" w14:textId="77777777" w:rsidR="005C6850" w:rsidRPr="009B3A91" w:rsidRDefault="005C6850" w:rsidP="005C6850">
      <w:pPr>
        <w:numPr>
          <w:ilvl w:val="0"/>
          <w:numId w:val="1"/>
        </w:numPr>
        <w:snapToGrid w:val="0"/>
        <w:jc w:val="both"/>
        <w:rPr>
          <w:rFonts w:ascii="Arial" w:hAnsi="Arial" w:cs="Arial"/>
          <w:bCs/>
          <w:color w:val="000000"/>
        </w:rPr>
      </w:pPr>
      <w:r w:rsidRPr="009B3A91">
        <w:rPr>
          <w:rFonts w:ascii="Arial" w:hAnsi="Arial" w:cs="Arial"/>
          <w:bCs/>
          <w:color w:val="000000"/>
        </w:rPr>
        <w:t>Sound knowledge of products, systems and test specifications in the field of Radio Frequency (RF) systems.</w:t>
      </w:r>
    </w:p>
    <w:p w14:paraId="4E14ACF8" w14:textId="77777777" w:rsidR="005C6850" w:rsidRPr="009B3A91" w:rsidRDefault="005C6850" w:rsidP="005C6850">
      <w:pPr>
        <w:numPr>
          <w:ilvl w:val="0"/>
          <w:numId w:val="1"/>
        </w:numPr>
        <w:snapToGrid w:val="0"/>
        <w:jc w:val="both"/>
        <w:rPr>
          <w:rFonts w:ascii="Arial" w:hAnsi="Arial" w:cs="Arial"/>
          <w:bCs/>
          <w:color w:val="000000"/>
        </w:rPr>
      </w:pPr>
      <w:r w:rsidRPr="009B3A91">
        <w:rPr>
          <w:rFonts w:ascii="Arial" w:hAnsi="Arial" w:cs="Arial"/>
          <w:bCs/>
          <w:color w:val="000000"/>
        </w:rPr>
        <w:t>Use and operation of RF test equipment.</w:t>
      </w:r>
    </w:p>
    <w:p w14:paraId="0A3C76DF" w14:textId="77777777" w:rsidR="005C6850" w:rsidRPr="009B3A91" w:rsidRDefault="005C6850" w:rsidP="005C6850">
      <w:pPr>
        <w:numPr>
          <w:ilvl w:val="0"/>
          <w:numId w:val="1"/>
        </w:numPr>
        <w:snapToGrid w:val="0"/>
        <w:jc w:val="both"/>
        <w:rPr>
          <w:rFonts w:ascii="Arial" w:hAnsi="Arial" w:cs="Arial"/>
          <w:bCs/>
          <w:color w:val="000000"/>
        </w:rPr>
      </w:pPr>
      <w:r w:rsidRPr="009B3A91">
        <w:rPr>
          <w:rFonts w:ascii="Arial" w:hAnsi="Arial" w:cs="Arial"/>
          <w:bCs/>
          <w:color w:val="000000"/>
        </w:rPr>
        <w:t>Working knowledge of data acquisitioning, processing and reduction.</w:t>
      </w:r>
    </w:p>
    <w:p w14:paraId="4CA8F525" w14:textId="77777777" w:rsidR="005C6850" w:rsidRPr="009B3A91" w:rsidRDefault="005C6850" w:rsidP="005C6850">
      <w:pPr>
        <w:numPr>
          <w:ilvl w:val="0"/>
          <w:numId w:val="1"/>
        </w:numPr>
        <w:snapToGrid w:val="0"/>
        <w:jc w:val="both"/>
        <w:rPr>
          <w:rFonts w:ascii="Arial" w:hAnsi="Arial" w:cs="Arial"/>
          <w:bCs/>
          <w:color w:val="000000"/>
        </w:rPr>
      </w:pPr>
      <w:r w:rsidRPr="009B3A91">
        <w:rPr>
          <w:rFonts w:ascii="Arial" w:hAnsi="Arial" w:cs="Arial"/>
          <w:bCs/>
          <w:color w:val="000000"/>
        </w:rPr>
        <w:t>Knowledge of quality systems and calibration standards, including international test standards.</w:t>
      </w:r>
    </w:p>
    <w:p w14:paraId="08D165C2" w14:textId="77777777" w:rsidR="005C6850" w:rsidRPr="009B3A91" w:rsidRDefault="005C6850" w:rsidP="005C6850">
      <w:pPr>
        <w:numPr>
          <w:ilvl w:val="0"/>
          <w:numId w:val="1"/>
        </w:numPr>
        <w:snapToGrid w:val="0"/>
        <w:jc w:val="both"/>
        <w:rPr>
          <w:rFonts w:ascii="Arial" w:hAnsi="Arial" w:cs="Arial"/>
          <w:bCs/>
          <w:color w:val="000000"/>
        </w:rPr>
      </w:pPr>
      <w:r w:rsidRPr="009B3A91">
        <w:rPr>
          <w:rFonts w:ascii="Arial" w:hAnsi="Arial" w:cs="Arial"/>
          <w:bCs/>
          <w:color w:val="000000"/>
        </w:rPr>
        <w:t>Basic system engineering knowledge to support the ability to translate engineer / scientist requirements to technical solutions.</w:t>
      </w:r>
    </w:p>
    <w:p w14:paraId="64398ABB" w14:textId="77777777" w:rsidR="005C6850" w:rsidRPr="009B3A91" w:rsidRDefault="005C6850" w:rsidP="005C6850">
      <w:pPr>
        <w:numPr>
          <w:ilvl w:val="0"/>
          <w:numId w:val="1"/>
        </w:numPr>
        <w:snapToGrid w:val="0"/>
        <w:jc w:val="both"/>
        <w:rPr>
          <w:rFonts w:ascii="Arial" w:hAnsi="Arial" w:cs="Arial"/>
          <w:bCs/>
          <w:color w:val="000000"/>
        </w:rPr>
      </w:pPr>
      <w:r w:rsidRPr="009B3A91">
        <w:rPr>
          <w:rFonts w:ascii="Arial" w:hAnsi="Arial" w:cs="Arial"/>
          <w:bCs/>
          <w:color w:val="000000"/>
        </w:rPr>
        <w:t>Knowledge of radar at the systems level.</w:t>
      </w:r>
    </w:p>
    <w:p w14:paraId="0E8C1E2C" w14:textId="77777777" w:rsidR="005C6850" w:rsidRPr="009B3A91" w:rsidRDefault="005C6850" w:rsidP="005C6850">
      <w:pPr>
        <w:numPr>
          <w:ilvl w:val="0"/>
          <w:numId w:val="1"/>
        </w:numPr>
        <w:snapToGrid w:val="0"/>
        <w:jc w:val="both"/>
        <w:rPr>
          <w:rFonts w:ascii="Arial" w:hAnsi="Arial" w:cs="Arial"/>
          <w:bCs/>
          <w:color w:val="000000"/>
        </w:rPr>
      </w:pPr>
      <w:r w:rsidRPr="009B3A91">
        <w:rPr>
          <w:rFonts w:ascii="Arial" w:hAnsi="Arial" w:cs="Arial"/>
          <w:bCs/>
          <w:color w:val="000000"/>
        </w:rPr>
        <w:t>Knowledge of communications systems.</w:t>
      </w:r>
    </w:p>
    <w:p w14:paraId="306E4997" w14:textId="0AD72802" w:rsidR="005C6850" w:rsidRPr="009B3A91" w:rsidRDefault="005C6850" w:rsidP="005C6850">
      <w:pPr>
        <w:numPr>
          <w:ilvl w:val="0"/>
          <w:numId w:val="1"/>
        </w:numPr>
        <w:snapToGrid w:val="0"/>
        <w:jc w:val="both"/>
        <w:rPr>
          <w:rFonts w:ascii="Arial" w:hAnsi="Arial" w:cs="Arial"/>
          <w:bCs/>
          <w:color w:val="000000"/>
        </w:rPr>
      </w:pPr>
      <w:r w:rsidRPr="009B3A91">
        <w:rPr>
          <w:rFonts w:ascii="Arial" w:hAnsi="Arial" w:cs="Arial"/>
          <w:bCs/>
          <w:color w:val="000000"/>
        </w:rPr>
        <w:t>Knowledge of different signal interface standards (e.g., RS422, NMEA, Asterix, etc), and data capture systems.</w:t>
      </w:r>
    </w:p>
    <w:p w14:paraId="1209E3E6" w14:textId="47BCD88A" w:rsidR="005C6850" w:rsidRPr="009B3A91" w:rsidRDefault="005C6850" w:rsidP="005C6850">
      <w:pPr>
        <w:numPr>
          <w:ilvl w:val="0"/>
          <w:numId w:val="1"/>
        </w:numPr>
        <w:snapToGrid w:val="0"/>
        <w:jc w:val="both"/>
        <w:rPr>
          <w:rFonts w:ascii="Arial" w:hAnsi="Arial" w:cs="Arial"/>
          <w:bCs/>
          <w:color w:val="000000"/>
        </w:rPr>
      </w:pPr>
      <w:r w:rsidRPr="009B3A91">
        <w:rPr>
          <w:rFonts w:ascii="Arial" w:hAnsi="Arial" w:cs="Arial"/>
          <w:bCs/>
          <w:color w:val="000000"/>
        </w:rPr>
        <w:t>Knowledge of internet protocols and networking standards (e.g., TCP/IP, UDP, VPNs, etc).</w:t>
      </w:r>
    </w:p>
    <w:p w14:paraId="2078B151" w14:textId="77777777" w:rsidR="005C6850" w:rsidRPr="009B3A91" w:rsidRDefault="005C6850" w:rsidP="005C6850">
      <w:pPr>
        <w:numPr>
          <w:ilvl w:val="0"/>
          <w:numId w:val="1"/>
        </w:numPr>
        <w:snapToGrid w:val="0"/>
        <w:jc w:val="both"/>
        <w:rPr>
          <w:rFonts w:ascii="Arial" w:hAnsi="Arial" w:cs="Arial"/>
          <w:bCs/>
          <w:color w:val="000000"/>
        </w:rPr>
      </w:pPr>
      <w:r w:rsidRPr="009B3A91">
        <w:rPr>
          <w:rFonts w:ascii="Arial" w:hAnsi="Arial" w:cs="Arial"/>
          <w:bCs/>
          <w:color w:val="000000"/>
        </w:rPr>
        <w:t>Knowledge of suppliers and manufacturers in appropriate field.</w:t>
      </w:r>
    </w:p>
    <w:p w14:paraId="51374432" w14:textId="77777777" w:rsidR="005C6850" w:rsidRPr="009B3A91" w:rsidRDefault="005C6850" w:rsidP="005C6850">
      <w:pPr>
        <w:numPr>
          <w:ilvl w:val="0"/>
          <w:numId w:val="1"/>
        </w:numPr>
        <w:snapToGrid w:val="0"/>
        <w:jc w:val="both"/>
        <w:rPr>
          <w:rFonts w:ascii="Arial" w:hAnsi="Arial" w:cs="Arial"/>
          <w:bCs/>
          <w:color w:val="000000"/>
        </w:rPr>
      </w:pPr>
      <w:r w:rsidRPr="009B3A91">
        <w:rPr>
          <w:rFonts w:ascii="Arial" w:hAnsi="Arial" w:cs="Arial"/>
          <w:bCs/>
          <w:color w:val="000000"/>
        </w:rPr>
        <w:t>Knowledge of relevant Armscor &amp; IMT Policies, Practices and Procedures.</w:t>
      </w:r>
    </w:p>
    <w:p w14:paraId="0A9A9449" w14:textId="582D595C" w:rsidR="00217630" w:rsidRDefault="005C6850" w:rsidP="005C6850">
      <w:pPr>
        <w:pStyle w:val="Header"/>
        <w:keepNext/>
        <w:numPr>
          <w:ilvl w:val="0"/>
          <w:numId w:val="1"/>
        </w:numPr>
        <w:tabs>
          <w:tab w:val="clear" w:pos="4513"/>
          <w:tab w:val="clear" w:pos="9026"/>
          <w:tab w:val="center" w:pos="4153"/>
          <w:tab w:val="center" w:pos="4320"/>
          <w:tab w:val="right" w:pos="8306"/>
          <w:tab w:val="right" w:pos="8640"/>
        </w:tabs>
        <w:spacing w:before="20" w:after="20" w:line="276" w:lineRule="auto"/>
        <w:jc w:val="both"/>
        <w:outlineLvl w:val="2"/>
        <w:rPr>
          <w:rFonts w:ascii="Arial" w:hAnsi="Arial" w:cs="Arial"/>
          <w:color w:val="000000"/>
          <w:szCs w:val="24"/>
        </w:rPr>
      </w:pPr>
      <w:r w:rsidRPr="009B3A91">
        <w:rPr>
          <w:bCs/>
          <w:color w:val="000000"/>
          <w:sz w:val="14"/>
          <w:szCs w:val="14"/>
        </w:rPr>
        <w:t> </w:t>
      </w:r>
      <w:r w:rsidRPr="009B3A91">
        <w:rPr>
          <w:rFonts w:ascii="Arial" w:hAnsi="Arial" w:cs="Arial"/>
          <w:bCs/>
          <w:color w:val="000000"/>
        </w:rPr>
        <w:t>Relevant Safety, Health and Environmental legislation and standards.</w:t>
      </w:r>
    </w:p>
    <w:p w14:paraId="02703C0F" w14:textId="77777777" w:rsidR="00CD4204" w:rsidRDefault="00CD4204" w:rsidP="00CD4204">
      <w:pPr>
        <w:pStyle w:val="Header"/>
        <w:keepNext/>
        <w:tabs>
          <w:tab w:val="clear" w:pos="4513"/>
          <w:tab w:val="clear" w:pos="9026"/>
          <w:tab w:val="center" w:pos="4153"/>
          <w:tab w:val="center" w:pos="4320"/>
          <w:tab w:val="right" w:pos="8306"/>
          <w:tab w:val="right" w:pos="8640"/>
        </w:tabs>
        <w:spacing w:before="20" w:after="20" w:line="276" w:lineRule="auto"/>
        <w:ind w:left="720"/>
        <w:jc w:val="both"/>
        <w:outlineLvl w:val="2"/>
        <w:rPr>
          <w:rFonts w:ascii="Arial" w:hAnsi="Arial" w:cs="Arial"/>
          <w:color w:val="000000"/>
          <w:szCs w:val="24"/>
        </w:rPr>
      </w:pPr>
    </w:p>
    <w:p w14:paraId="52F6BACF" w14:textId="5B9443AB" w:rsidR="00217630" w:rsidRPr="00217630" w:rsidRDefault="00217630" w:rsidP="00217630">
      <w:pPr>
        <w:jc w:val="both"/>
        <w:rPr>
          <w:rFonts w:ascii="Arial" w:hAnsi="Arial" w:cs="Arial"/>
          <w:b/>
          <w:bCs/>
          <w:iCs/>
          <w:lang w:val="en-GB"/>
        </w:rPr>
      </w:pPr>
      <w:r w:rsidRPr="006A6970">
        <w:rPr>
          <w:rFonts w:ascii="Arial" w:hAnsi="Arial" w:cs="Arial"/>
          <w:b/>
          <w:bCs/>
          <w:iCs/>
          <w:lang w:val="en-GB"/>
        </w:rPr>
        <w:t xml:space="preserve">To apply, send your Curriculum Vitae to </w:t>
      </w:r>
      <w:hyperlink r:id="rId11" w:history="1">
        <w:r w:rsidR="003C36B8" w:rsidRPr="008A1678">
          <w:rPr>
            <w:rStyle w:val="Hyperlink"/>
            <w:rFonts w:ascii="Arial" w:hAnsi="Arial" w:cs="Arial"/>
            <w:b/>
            <w:bCs/>
            <w:iCs/>
            <w:lang w:val="en-GB"/>
          </w:rPr>
          <w:t>vacancies@armscor.co.za</w:t>
        </w:r>
      </w:hyperlink>
      <w:r w:rsidR="00577DCD">
        <w:rPr>
          <w:rStyle w:val="Hyperlink"/>
          <w:rFonts w:ascii="Arial" w:hAnsi="Arial" w:cs="Arial"/>
          <w:b/>
          <w:bCs/>
          <w:iCs/>
          <w:lang w:val="en-GB"/>
        </w:rPr>
        <w:t xml:space="preserve"> </w:t>
      </w:r>
      <w:r w:rsidR="008628B7">
        <w:rPr>
          <w:rStyle w:val="Hyperlink"/>
          <w:rFonts w:ascii="Arial" w:hAnsi="Arial" w:cs="Arial"/>
          <w:b/>
          <w:bCs/>
          <w:iCs/>
          <w:lang w:val="en-GB"/>
        </w:rPr>
        <w:t xml:space="preserve"> </w:t>
      </w:r>
    </w:p>
    <w:p w14:paraId="02EACCD7" w14:textId="77777777" w:rsidR="00CD35FA" w:rsidRDefault="00CD35FA" w:rsidP="008A57D3">
      <w:pPr>
        <w:tabs>
          <w:tab w:val="num" w:pos="567"/>
        </w:tabs>
        <w:ind w:left="567" w:hanging="567"/>
        <w:jc w:val="both"/>
        <w:rPr>
          <w:rFonts w:ascii="Arial" w:hAnsi="Arial" w:cs="Arial"/>
          <w:b/>
          <w:bCs/>
          <w:i/>
          <w:iCs/>
          <w:lang w:val="en-GB"/>
        </w:rPr>
      </w:pPr>
    </w:p>
    <w:p w14:paraId="4F6C7A8B" w14:textId="6B95AACF" w:rsidR="00AA7F10" w:rsidRPr="00740F5C" w:rsidRDefault="00AA7F10" w:rsidP="00AA7F10">
      <w:pPr>
        <w:jc w:val="both"/>
        <w:rPr>
          <w:rFonts w:ascii="Arial" w:hAnsi="Arial" w:cs="Arial"/>
          <w:b/>
          <w:bCs/>
          <w:i/>
          <w:iCs/>
          <w:lang w:val="en-GB"/>
        </w:rPr>
      </w:pPr>
      <w:r w:rsidRPr="00740F5C">
        <w:rPr>
          <w:rFonts w:ascii="Arial" w:hAnsi="Arial" w:cs="Arial"/>
          <w:b/>
          <w:bCs/>
          <w:i/>
          <w:iCs/>
          <w:lang w:val="en-GB"/>
        </w:rPr>
        <w:t>NB: All applicants must indicate reference number of the position they are applying for in the subject heading.</w:t>
      </w:r>
    </w:p>
    <w:p w14:paraId="0FA60D87" w14:textId="77777777" w:rsidR="00AA7F10" w:rsidRPr="00740F5C" w:rsidRDefault="00AA7F10" w:rsidP="00AA7F10">
      <w:pPr>
        <w:jc w:val="both"/>
        <w:rPr>
          <w:rFonts w:ascii="Arial" w:hAnsi="Arial" w:cs="Arial"/>
          <w:b/>
          <w:bCs/>
          <w:i/>
          <w:iCs/>
          <w:lang w:val="en-GB"/>
        </w:rPr>
      </w:pPr>
    </w:p>
    <w:p w14:paraId="70619E26" w14:textId="77777777" w:rsidR="00AA7F10" w:rsidRPr="00740F5C" w:rsidRDefault="00AA7F10" w:rsidP="00AA7F10">
      <w:pPr>
        <w:jc w:val="both"/>
        <w:rPr>
          <w:rFonts w:ascii="Arial" w:hAnsi="Arial" w:cs="Arial"/>
          <w:b/>
          <w:bCs/>
          <w:i/>
          <w:iCs/>
          <w:lang w:val="en-GB"/>
        </w:rPr>
      </w:pPr>
      <w:r w:rsidRPr="00740F5C">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740F5C">
        <w:rPr>
          <w:rFonts w:ascii="Arial" w:hAnsi="Arial" w:cs="Arial"/>
          <w:b/>
          <w:bCs/>
          <w:i/>
          <w:iCs/>
          <w:lang w:val="en-GB"/>
        </w:rPr>
        <w:t>People with disabilities are encouraged to apply.</w:t>
      </w:r>
    </w:p>
    <w:p w14:paraId="6BFD1B27" w14:textId="77777777" w:rsidR="00AA7F10" w:rsidRPr="00740F5C" w:rsidRDefault="00AA7F10" w:rsidP="00AA7F10">
      <w:pPr>
        <w:jc w:val="both"/>
        <w:rPr>
          <w:rFonts w:ascii="Arial" w:hAnsi="Arial" w:cs="Arial"/>
          <w:lang w:val="en-GB"/>
        </w:rPr>
      </w:pPr>
    </w:p>
    <w:p w14:paraId="6F0779D2" w14:textId="5171FCD6" w:rsidR="00CB0583" w:rsidRPr="00C33258" w:rsidRDefault="00CB0583" w:rsidP="00CB0583">
      <w:pPr>
        <w:jc w:val="both"/>
        <w:rPr>
          <w:rFonts w:ascii="Arial" w:hAnsi="Arial" w:cs="Arial"/>
          <w:lang w:val="en-GB"/>
        </w:rPr>
      </w:pPr>
      <w:r w:rsidRPr="00C33258">
        <w:rPr>
          <w:rFonts w:ascii="Arial" w:hAnsi="Arial" w:cs="Arial"/>
          <w:lang w:val="en-GB"/>
        </w:rPr>
        <w:t xml:space="preserve">The closing date for applications is </w:t>
      </w:r>
      <w:r w:rsidR="003C36B8">
        <w:rPr>
          <w:rFonts w:ascii="Arial" w:hAnsi="Arial" w:cs="Arial"/>
          <w:b/>
          <w:bCs/>
          <w:lang w:val="en-GB"/>
        </w:rPr>
        <w:t>23 January 2026.</w:t>
      </w:r>
      <w:r w:rsidRPr="00C33258">
        <w:rPr>
          <w:rFonts w:ascii="Arial" w:hAnsi="Arial" w:cs="Arial"/>
          <w:lang w:val="en-GB"/>
        </w:rPr>
        <w:t>  Late applications will not be considered.</w:t>
      </w:r>
    </w:p>
    <w:p w14:paraId="2CA0357B" w14:textId="10EE9336" w:rsidR="00CB0583" w:rsidRDefault="00CB0583" w:rsidP="00AA7F10">
      <w:pPr>
        <w:jc w:val="both"/>
        <w:rPr>
          <w:rFonts w:ascii="Arial" w:hAnsi="Arial" w:cs="Arial"/>
          <w:b/>
          <w:bCs/>
          <w:lang w:val="en-GB"/>
        </w:rPr>
      </w:pPr>
    </w:p>
    <w:p w14:paraId="725CC87F" w14:textId="5ECA006D" w:rsidR="00AA7F10" w:rsidRPr="005C6850" w:rsidRDefault="00AA7F10" w:rsidP="0054578A">
      <w:pPr>
        <w:jc w:val="both"/>
        <w:rPr>
          <w:rFonts w:ascii="Arial" w:hAnsi="Arial" w:cs="Arial"/>
          <w:b/>
          <w:bCs/>
          <w:lang w:val="en-GB"/>
        </w:rPr>
      </w:pPr>
      <w:r w:rsidRPr="00740F5C">
        <w:rPr>
          <w:rFonts w:ascii="Arial" w:hAnsi="Arial" w:cs="Arial"/>
          <w:b/>
          <w:bCs/>
          <w:lang w:val="en-GB"/>
        </w:rPr>
        <w:t xml:space="preserve">Enquiries: Ms </w:t>
      </w:r>
      <w:r w:rsidR="003C6FB1">
        <w:rPr>
          <w:rFonts w:ascii="Arial" w:hAnsi="Arial" w:cs="Arial"/>
          <w:b/>
          <w:bCs/>
          <w:lang w:val="en-GB"/>
        </w:rPr>
        <w:t>Thato Khahleli</w:t>
      </w:r>
      <w:r w:rsidR="00CE72EA" w:rsidRPr="00740F5C">
        <w:rPr>
          <w:rFonts w:ascii="Arial" w:hAnsi="Arial" w:cs="Arial"/>
          <w:b/>
          <w:bCs/>
          <w:lang w:val="en-GB"/>
        </w:rPr>
        <w:t xml:space="preserve"> (012 428 </w:t>
      </w:r>
      <w:r w:rsidR="00DC3666">
        <w:rPr>
          <w:rFonts w:ascii="Arial" w:hAnsi="Arial" w:cs="Arial"/>
          <w:b/>
          <w:bCs/>
          <w:lang w:val="en-GB"/>
        </w:rPr>
        <w:t>2</w:t>
      </w:r>
      <w:r w:rsidR="003C6FB1">
        <w:rPr>
          <w:rFonts w:ascii="Arial" w:hAnsi="Arial" w:cs="Arial"/>
          <w:b/>
          <w:bCs/>
          <w:lang w:val="en-GB"/>
        </w:rPr>
        <w:t>469</w:t>
      </w:r>
      <w:r w:rsidR="00CE72EA" w:rsidRPr="00740F5C">
        <w:rPr>
          <w:rFonts w:ascii="Arial" w:hAnsi="Arial" w:cs="Arial"/>
          <w:b/>
          <w:bCs/>
          <w:lang w:val="en-GB"/>
        </w:rPr>
        <w:t xml:space="preserve">) </w:t>
      </w:r>
    </w:p>
    <w:sectPr w:rsidR="00AA7F10" w:rsidRPr="005C6850" w:rsidSect="00781820">
      <w:pgSz w:w="11906" w:h="16838"/>
      <w:pgMar w:top="1418" w:right="1440" w:bottom="1418" w:left="144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6186" w14:textId="77777777" w:rsidR="00020491" w:rsidRDefault="00020491" w:rsidP="00020491">
      <w:r>
        <w:separator/>
      </w:r>
    </w:p>
  </w:endnote>
  <w:endnote w:type="continuationSeparator" w:id="0">
    <w:p w14:paraId="12265F05" w14:textId="77777777" w:rsidR="00020491" w:rsidRDefault="00020491"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217A" w14:textId="77777777" w:rsidR="00020491" w:rsidRDefault="00020491" w:rsidP="00020491">
      <w:r>
        <w:separator/>
      </w:r>
    </w:p>
  </w:footnote>
  <w:footnote w:type="continuationSeparator" w:id="0">
    <w:p w14:paraId="588AD3EF" w14:textId="77777777" w:rsidR="00020491" w:rsidRDefault="00020491"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E45"/>
    <w:multiLevelType w:val="hybridMultilevel"/>
    <w:tmpl w:val="70C0E9B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2B67799"/>
    <w:multiLevelType w:val="hybridMultilevel"/>
    <w:tmpl w:val="D0EC8A8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 w15:restartNumberingAfterBreak="0">
    <w:nsid w:val="1E0155BA"/>
    <w:multiLevelType w:val="hybridMultilevel"/>
    <w:tmpl w:val="1BBC40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01625C9"/>
    <w:multiLevelType w:val="hybridMultilevel"/>
    <w:tmpl w:val="C3120508"/>
    <w:lvl w:ilvl="0" w:tplc="A67C555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0C614C"/>
    <w:multiLevelType w:val="hybridMultilevel"/>
    <w:tmpl w:val="F4D8895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5852028F"/>
    <w:multiLevelType w:val="hybridMultilevel"/>
    <w:tmpl w:val="BB068E66"/>
    <w:lvl w:ilvl="0" w:tplc="C3E8384A">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BDE1994"/>
    <w:multiLevelType w:val="hybridMultilevel"/>
    <w:tmpl w:val="A7F869DA"/>
    <w:lvl w:ilvl="0" w:tplc="1C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8886EF1"/>
    <w:multiLevelType w:val="hybridMultilevel"/>
    <w:tmpl w:val="B3F419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1"/>
  </w:num>
  <w:num w:numId="6">
    <w:abstractNumId w:val="0"/>
  </w:num>
  <w:num w:numId="7">
    <w:abstractNumId w:val="6"/>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20491"/>
    <w:rsid w:val="00065D1D"/>
    <w:rsid w:val="000A1C81"/>
    <w:rsid w:val="00151278"/>
    <w:rsid w:val="001961BB"/>
    <w:rsid w:val="00207496"/>
    <w:rsid w:val="00217630"/>
    <w:rsid w:val="0025693B"/>
    <w:rsid w:val="002728B3"/>
    <w:rsid w:val="00285B5A"/>
    <w:rsid w:val="002D1BB7"/>
    <w:rsid w:val="002D35E9"/>
    <w:rsid w:val="002F4BA7"/>
    <w:rsid w:val="00347DE9"/>
    <w:rsid w:val="00361B1A"/>
    <w:rsid w:val="003B5D0B"/>
    <w:rsid w:val="003B7C37"/>
    <w:rsid w:val="003C36B8"/>
    <w:rsid w:val="003C6FB1"/>
    <w:rsid w:val="00426AAC"/>
    <w:rsid w:val="0047276E"/>
    <w:rsid w:val="00473763"/>
    <w:rsid w:val="0054578A"/>
    <w:rsid w:val="005466F6"/>
    <w:rsid w:val="005531D7"/>
    <w:rsid w:val="00577DCD"/>
    <w:rsid w:val="005C0834"/>
    <w:rsid w:val="005C6850"/>
    <w:rsid w:val="005D5303"/>
    <w:rsid w:val="005D5FB8"/>
    <w:rsid w:val="005F28D6"/>
    <w:rsid w:val="005F701F"/>
    <w:rsid w:val="006501F6"/>
    <w:rsid w:val="006A186C"/>
    <w:rsid w:val="006A5379"/>
    <w:rsid w:val="006A7685"/>
    <w:rsid w:val="006B37EE"/>
    <w:rsid w:val="006C6F90"/>
    <w:rsid w:val="006D27CE"/>
    <w:rsid w:val="00701418"/>
    <w:rsid w:val="00740F5C"/>
    <w:rsid w:val="007747F1"/>
    <w:rsid w:val="00781820"/>
    <w:rsid w:val="00785F71"/>
    <w:rsid w:val="0082541F"/>
    <w:rsid w:val="0084070A"/>
    <w:rsid w:val="008628B7"/>
    <w:rsid w:val="00874E92"/>
    <w:rsid w:val="008812A9"/>
    <w:rsid w:val="008A57D3"/>
    <w:rsid w:val="0091679B"/>
    <w:rsid w:val="00957316"/>
    <w:rsid w:val="009667F2"/>
    <w:rsid w:val="00967AC4"/>
    <w:rsid w:val="009716DE"/>
    <w:rsid w:val="00993CE5"/>
    <w:rsid w:val="009E2E97"/>
    <w:rsid w:val="00A8556E"/>
    <w:rsid w:val="00A860BB"/>
    <w:rsid w:val="00AA11DD"/>
    <w:rsid w:val="00AA7F10"/>
    <w:rsid w:val="00AB0421"/>
    <w:rsid w:val="00AF4C27"/>
    <w:rsid w:val="00B13C3E"/>
    <w:rsid w:val="00B851DD"/>
    <w:rsid w:val="00BA4D0D"/>
    <w:rsid w:val="00C526AF"/>
    <w:rsid w:val="00CA4AF1"/>
    <w:rsid w:val="00CA7296"/>
    <w:rsid w:val="00CB0583"/>
    <w:rsid w:val="00CD35FA"/>
    <w:rsid w:val="00CD4204"/>
    <w:rsid w:val="00CE72EA"/>
    <w:rsid w:val="00D160F0"/>
    <w:rsid w:val="00D31BC6"/>
    <w:rsid w:val="00D55E99"/>
    <w:rsid w:val="00D6371C"/>
    <w:rsid w:val="00D71F82"/>
    <w:rsid w:val="00D83D8C"/>
    <w:rsid w:val="00DA0399"/>
    <w:rsid w:val="00DC3666"/>
    <w:rsid w:val="00E045C1"/>
    <w:rsid w:val="00E06020"/>
    <w:rsid w:val="00E24FA3"/>
    <w:rsid w:val="00E26972"/>
    <w:rsid w:val="00E45B00"/>
    <w:rsid w:val="00E54C56"/>
    <w:rsid w:val="00EE0832"/>
    <w:rsid w:val="00F02E30"/>
    <w:rsid w:val="00F112F6"/>
    <w:rsid w:val="00F1761C"/>
    <w:rsid w:val="00F229D9"/>
    <w:rsid w:val="00FA53C4"/>
    <w:rsid w:val="00FE43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57A"/>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nhideWhenUsed/>
    <w:rsid w:val="00020491"/>
    <w:rPr>
      <w:rFonts w:ascii="Segoe UI" w:hAnsi="Segoe UI" w:cs="Segoe UI"/>
      <w:sz w:val="18"/>
      <w:szCs w:val="18"/>
    </w:rPr>
  </w:style>
  <w:style w:type="character" w:customStyle="1" w:styleId="BalloonTextChar">
    <w:name w:val="Balloon Text Char"/>
    <w:basedOn w:val="DefaultParagraphFont"/>
    <w:link w:val="BalloonText"/>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paragraph" w:customStyle="1" w:styleId="Bullet1">
    <w:name w:val="Bullet_1"/>
    <w:basedOn w:val="Normal"/>
    <w:rsid w:val="002F4BA7"/>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86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639699866">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CD7E7-3247-47AA-B261-185C309FE045}">
  <ds:schemaRefs>
    <ds:schemaRef ds:uri="http://purl.org/dc/elements/1.1/"/>
    <ds:schemaRef ds:uri="http://schemas.microsoft.com/office/2006/metadata/properties"/>
    <ds:schemaRef ds:uri="http://purl.org/dc/terms/"/>
    <ds:schemaRef ds:uri="c5ee36a9-88cf-4679-ab67-90a59ca93862"/>
    <ds:schemaRef ds:uri="http://schemas.microsoft.com/office/2006/documentManagement/types"/>
    <ds:schemaRef ds:uri="http://schemas.microsoft.com/office/infopath/2007/PartnerControls"/>
    <ds:schemaRef ds:uri="http://schemas.openxmlformats.org/package/2006/metadata/core-properties"/>
    <ds:schemaRef ds:uri="240ae112-d6d1-4e23-8a3c-0c7a9bfd82bc"/>
    <ds:schemaRef ds:uri="http://www.w3.org/XML/1998/namespace"/>
    <ds:schemaRef ds:uri="http://purl.org/dc/dcmitype/"/>
  </ds:schemaRefs>
</ds:datastoreItem>
</file>

<file path=customXml/itemProps2.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3.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Senior Project Manager - Aero</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Project Manager - Aero</dc:title>
  <dc:subject/>
  <dc:creator>Cynthia Msiza</dc:creator>
  <cp:keywords/>
  <dc:description/>
  <cp:lastModifiedBy>Thato Khahleli</cp:lastModifiedBy>
  <cp:revision>3</cp:revision>
  <dcterms:created xsi:type="dcterms:W3CDTF">2026-01-09T07:58:00Z</dcterms:created>
  <dcterms:modified xsi:type="dcterms:W3CDTF">2026-01-09T07:59:00Z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